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8C" w:rsidRPr="00FC63BD" w:rsidRDefault="00021E8C"/>
    <w:tbl>
      <w:tblPr>
        <w:tblStyle w:val="Tabel-Gitter"/>
        <w:tblW w:w="935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39"/>
        <w:gridCol w:w="2217"/>
      </w:tblGrid>
      <w:tr w:rsidR="00021E8C" w:rsidRPr="00FC63BD" w:rsidTr="00BA4AB4">
        <w:trPr>
          <w:cantSplit/>
          <w:trHeight w:val="504"/>
        </w:trPr>
        <w:tc>
          <w:tcPr>
            <w:tcW w:w="7139" w:type="dxa"/>
          </w:tcPr>
          <w:p w:rsidR="005F47E9" w:rsidRDefault="005F47E9" w:rsidP="00541D1B">
            <w:pPr>
              <w:pStyle w:val="DocumentHeading"/>
            </w:pPr>
          </w:p>
          <w:p w:rsidR="005F47E9" w:rsidRDefault="005F47E9" w:rsidP="00541D1B">
            <w:pPr>
              <w:pStyle w:val="DocumentHeading"/>
            </w:pPr>
          </w:p>
          <w:p w:rsidR="005F47E9" w:rsidRDefault="005F47E9" w:rsidP="00541D1B">
            <w:pPr>
              <w:pStyle w:val="DocumentHeading"/>
            </w:pPr>
          </w:p>
          <w:p w:rsidR="005F47E9" w:rsidRDefault="005F47E9" w:rsidP="00541D1B">
            <w:pPr>
              <w:pStyle w:val="DocumentHeading"/>
            </w:pPr>
          </w:p>
          <w:p w:rsidR="005F47E9" w:rsidRDefault="005F47E9" w:rsidP="00541D1B">
            <w:pPr>
              <w:pStyle w:val="DocumentHeading"/>
            </w:pPr>
          </w:p>
          <w:p w:rsidR="00541D1B" w:rsidRPr="00FC63BD" w:rsidRDefault="00FC63BD" w:rsidP="00541D1B">
            <w:pPr>
              <w:pStyle w:val="DocumentHeading"/>
            </w:pPr>
            <w:r>
              <w:t xml:space="preserve">Bilag til pkt. 3. d) til UPU møde 3. maj 2018 </w:t>
            </w:r>
          </w:p>
          <w:p w:rsidR="00541D1B" w:rsidRPr="00FC63BD" w:rsidRDefault="00541D1B" w:rsidP="00541D1B"/>
        </w:tc>
        <w:tc>
          <w:tcPr>
            <w:tcW w:w="2217" w:type="dxa"/>
          </w:tcPr>
          <w:p w:rsidR="00541D1B" w:rsidRPr="00FC63BD" w:rsidRDefault="00541D1B" w:rsidP="00557A69"/>
        </w:tc>
      </w:tr>
    </w:tbl>
    <w:p w:rsidR="00147799" w:rsidRPr="00FC63BD" w:rsidRDefault="00F44CF6" w:rsidP="00147799">
      <w:pPr>
        <w:pStyle w:val="Overskrift1"/>
      </w:pPr>
      <w:r w:rsidRPr="00FC63BD">
        <w:t>P</w:t>
      </w:r>
      <w:r w:rsidR="00B9526E" w:rsidRPr="00FC63BD">
        <w:t>roblemstilling</w:t>
      </w:r>
    </w:p>
    <w:p w:rsidR="00086B6B" w:rsidRPr="00FC63BD" w:rsidRDefault="00FC63BD" w:rsidP="00086B6B">
      <w:pPr>
        <w:rPr>
          <w:rStyle w:val="ParadigmeKommentar"/>
          <w:color w:val="auto"/>
          <w:sz w:val="20"/>
        </w:rPr>
      </w:pPr>
      <w:r>
        <w:rPr>
          <w:rStyle w:val="ParadigmeKommentar"/>
          <w:color w:val="auto"/>
          <w:sz w:val="20"/>
        </w:rPr>
        <w:t>Der har været indlæg i Frøavleren og Landbrugsavisen om problemer med ukrudtindhold i frø og sædekorn. Reglerne blev ændret i forhold til indhold af gold hejre i 2007. Der ønskes en drøftelse af behov for ændring af normer for ukrudtsindhold i frø og sædekorn.</w:t>
      </w:r>
    </w:p>
    <w:p w:rsidR="00F44CF6" w:rsidRPr="00FC63BD" w:rsidRDefault="00F44CF6" w:rsidP="00F44CF6">
      <w:pPr>
        <w:pStyle w:val="Overskrift1"/>
      </w:pPr>
      <w:r w:rsidRPr="00FC63BD">
        <w:t>Baggrund</w:t>
      </w:r>
      <w:bookmarkStart w:id="0" w:name="_GoBack"/>
      <w:bookmarkEnd w:id="0"/>
    </w:p>
    <w:p w:rsidR="005F47E9" w:rsidRDefault="00FC63BD" w:rsidP="00FC63BD">
      <w:r>
        <w:t xml:space="preserve">Artiklerne fra Frøavleren og Landbrugsavisen udsendes sammen med bilaget. </w:t>
      </w:r>
    </w:p>
    <w:p w:rsidR="005F47E9" w:rsidRDefault="005F47E9" w:rsidP="00FC63BD"/>
    <w:p w:rsidR="00FC63BD" w:rsidRDefault="00FC63BD" w:rsidP="00FC63BD">
      <w:r>
        <w:t>I 2007 indførtes en norm for indhold af gold hejre i såsæd på 0 frø i 1 kg, med en tolerance på 1 frø af gold hejre. I markfrø af præbasis og basis indførtes en norm på 0 frø i mængden til antalsbestemmelse i foderplanter.</w:t>
      </w:r>
    </w:p>
    <w:p w:rsidR="00FC63BD" w:rsidRDefault="00FC63BD" w:rsidP="00FC63BD"/>
    <w:p w:rsidR="00FC63BD" w:rsidRDefault="00FC63BD" w:rsidP="00FC63BD">
      <w:r>
        <w:t>I 2008 drøftede udvalget igen problemer med gold hejre og væselhale, se bilag og referat i det følgende:</w:t>
      </w:r>
    </w:p>
    <w:p w:rsidR="00FC63BD" w:rsidRDefault="00FC63BD" w:rsidP="00FC63BD"/>
    <w:p w:rsidR="00FC63BD" w:rsidRPr="00720EB6" w:rsidRDefault="00FC63BD" w:rsidP="00FC63BD">
      <w:pPr>
        <w:rPr>
          <w:b/>
          <w:sz w:val="22"/>
          <w:szCs w:val="22"/>
        </w:rPr>
      </w:pPr>
      <w:r w:rsidRPr="00FC63BD">
        <w:rPr>
          <w:b/>
          <w:sz w:val="22"/>
          <w:szCs w:val="22"/>
        </w:rPr>
        <w:t xml:space="preserve">UPU (26) møde - Bilag 26-2.4 </w:t>
      </w:r>
      <w:r>
        <w:rPr>
          <w:b/>
          <w:sz w:val="22"/>
          <w:szCs w:val="22"/>
        </w:rPr>
        <w:t xml:space="preserve">– </w:t>
      </w:r>
      <w:r w:rsidRPr="00720EB6">
        <w:rPr>
          <w:b/>
          <w:sz w:val="22"/>
          <w:szCs w:val="22"/>
        </w:rPr>
        <w:t xml:space="preserve">Gold hejre og væselhale </w:t>
      </w:r>
    </w:p>
    <w:p w:rsidR="00FC63BD" w:rsidRPr="00720EB6" w:rsidRDefault="00FC63BD" w:rsidP="00FC63B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38"/>
        <w:gridCol w:w="561"/>
      </w:tblGrid>
      <w:tr w:rsidR="00FC63BD" w:rsidTr="00FC63BD">
        <w:tc>
          <w:tcPr>
            <w:tcW w:w="846" w:type="dxa"/>
          </w:tcPr>
          <w:p w:rsidR="00FC63BD" w:rsidRDefault="00FC63BD" w:rsidP="00FC63BD"/>
        </w:tc>
        <w:tc>
          <w:tcPr>
            <w:tcW w:w="7938" w:type="dxa"/>
          </w:tcPr>
          <w:p w:rsidR="005F47E9" w:rsidRDefault="00FC63BD" w:rsidP="00FC63BD">
            <w:r w:rsidRPr="00720EB6">
              <w:t>I forbindelse med avlskontrollen har flere konsulenter og landmænd henvendt sig ved fund af gold hejre eller væselhale. Vi strammede reglerne op for fund af gold hejre i udsæd af markfrø og sædekorn i 2007.  Den gang blev det vurderet, at det ikke var nødvendigt at vedtage konsekvenser ved fund af gold hejre ved avlskontrollen udover at det skal noteres på indberetningerne til virksomhed og Plantedirektoratet.</w:t>
            </w:r>
            <w:r>
              <w:t xml:space="preserve"> </w:t>
            </w:r>
            <w:r w:rsidRPr="00720EB6">
              <w:t>Vi ønsker en indledende drøftelse af eventuelt behov for regler ved fund af gold hejre ved avlskontrollen, samt fund af væselhale i udsæd og ved avlskontrollen.</w:t>
            </w:r>
            <w:r>
              <w:t xml:space="preserve"> </w:t>
            </w:r>
          </w:p>
          <w:p w:rsidR="00FC63BD" w:rsidRDefault="00FC63BD" w:rsidP="00FC63BD"/>
        </w:tc>
        <w:tc>
          <w:tcPr>
            <w:tcW w:w="561" w:type="dxa"/>
          </w:tcPr>
          <w:p w:rsidR="00FC63BD" w:rsidRDefault="00FC63BD" w:rsidP="00FC63BD"/>
        </w:tc>
      </w:tr>
    </w:tbl>
    <w:p w:rsidR="00FC63BD" w:rsidRPr="00720EB6" w:rsidRDefault="00FC63BD" w:rsidP="00FC63BD">
      <w:pPr>
        <w:tabs>
          <w:tab w:val="left" w:pos="426"/>
          <w:tab w:val="left" w:pos="1134"/>
          <w:tab w:val="left" w:pos="1418"/>
          <w:tab w:val="left" w:pos="1701"/>
          <w:tab w:val="left" w:pos="1985"/>
          <w:tab w:val="left" w:pos="2268"/>
        </w:tabs>
        <w:ind w:left="1701" w:hanging="1701"/>
        <w:rPr>
          <w:i/>
          <w:sz w:val="24"/>
          <w:szCs w:val="24"/>
        </w:rPr>
      </w:pPr>
    </w:p>
    <w:p w:rsidR="00FC63BD" w:rsidRPr="00720EB6" w:rsidRDefault="00FC63BD" w:rsidP="00FC63BD">
      <w:pPr>
        <w:tabs>
          <w:tab w:val="left" w:pos="426"/>
          <w:tab w:val="left" w:pos="1134"/>
          <w:tab w:val="left" w:pos="1418"/>
          <w:tab w:val="left" w:pos="1701"/>
          <w:tab w:val="left" w:pos="1985"/>
          <w:tab w:val="left" w:pos="2268"/>
        </w:tabs>
        <w:ind w:left="1701" w:hanging="1701"/>
        <w:rPr>
          <w:b/>
          <w:sz w:val="22"/>
          <w:szCs w:val="22"/>
        </w:rPr>
      </w:pPr>
      <w:r w:rsidRPr="00FC63BD">
        <w:rPr>
          <w:b/>
          <w:sz w:val="22"/>
          <w:szCs w:val="22"/>
        </w:rPr>
        <w:t>UPU (26) referat fra møde 28. august 2008</w:t>
      </w:r>
      <w:r>
        <w:rPr>
          <w:b/>
          <w:sz w:val="22"/>
          <w:szCs w:val="22"/>
        </w:rPr>
        <w:t xml:space="preserve"> - </w:t>
      </w:r>
      <w:r w:rsidRPr="00720EB6">
        <w:rPr>
          <w:b/>
          <w:sz w:val="22"/>
          <w:szCs w:val="22"/>
        </w:rPr>
        <w:t>2.4 Avlskontrollen 2008 – diverse, herunder gold hejre, væselh</w:t>
      </w:r>
      <w:r w:rsidRPr="00720EB6">
        <w:rPr>
          <w:b/>
          <w:sz w:val="22"/>
          <w:szCs w:val="22"/>
        </w:rPr>
        <w:t>a</w:t>
      </w:r>
      <w:r w:rsidRPr="00720EB6">
        <w:rPr>
          <w:b/>
          <w:sz w:val="22"/>
          <w:szCs w:val="22"/>
        </w:rPr>
        <w:t>le, flyv</w:t>
      </w:r>
      <w:r w:rsidRPr="00720EB6">
        <w:rPr>
          <w:b/>
          <w:sz w:val="22"/>
          <w:szCs w:val="22"/>
        </w:rPr>
        <w:t>e</w:t>
      </w:r>
      <w:r w:rsidRPr="00720EB6">
        <w:rPr>
          <w:b/>
          <w:sz w:val="22"/>
          <w:szCs w:val="22"/>
        </w:rPr>
        <w:t>havre m.m. (Bilag 26-2.4)</w:t>
      </w:r>
    </w:p>
    <w:p w:rsidR="00FC63BD" w:rsidRPr="00720EB6" w:rsidRDefault="00FC63BD" w:rsidP="00FC63BD">
      <w:pPr>
        <w:tabs>
          <w:tab w:val="left" w:pos="426"/>
          <w:tab w:val="left" w:pos="1134"/>
          <w:tab w:val="left" w:pos="1418"/>
          <w:tab w:val="left" w:pos="1701"/>
          <w:tab w:val="left" w:pos="1985"/>
          <w:tab w:val="left" w:pos="2268"/>
        </w:tabs>
        <w:ind w:left="1701" w:hanging="1701"/>
        <w:rPr>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38"/>
        <w:gridCol w:w="561"/>
      </w:tblGrid>
      <w:tr w:rsidR="00FC63BD" w:rsidTr="00B54F26">
        <w:tc>
          <w:tcPr>
            <w:tcW w:w="846" w:type="dxa"/>
          </w:tcPr>
          <w:p w:rsidR="00FC63BD" w:rsidRDefault="00FC63BD" w:rsidP="00B54F26"/>
        </w:tc>
        <w:tc>
          <w:tcPr>
            <w:tcW w:w="7938" w:type="dxa"/>
          </w:tcPr>
          <w:p w:rsidR="005F47E9" w:rsidRPr="00FC63BD" w:rsidRDefault="005F47E9" w:rsidP="005F47E9">
            <w:pPr>
              <w:tabs>
                <w:tab w:val="left" w:pos="0"/>
                <w:tab w:val="left" w:pos="426"/>
                <w:tab w:val="left" w:pos="1134"/>
                <w:tab w:val="left" w:pos="1418"/>
                <w:tab w:val="left" w:pos="1985"/>
                <w:tab w:val="left" w:pos="2268"/>
              </w:tabs>
            </w:pPr>
            <w:r w:rsidRPr="00FC63BD">
              <w:rPr>
                <w:i/>
              </w:rPr>
              <w:t>Gold hejre og væselhale</w:t>
            </w:r>
            <w:r w:rsidRPr="00FC63BD">
              <w:t>: Steen Kisselhegn oplyste, at der bliver gjort meget i vir</w:t>
            </w:r>
            <w:r w:rsidRPr="00FC63BD">
              <w:t>k</w:t>
            </w:r>
            <w:r w:rsidRPr="00FC63BD">
              <w:t>somhederne med hensyn til disse to arter. Der er en tendens til stigende problemer med væselhale i specielt rødsvingel og der er ingen effektive mi</w:t>
            </w:r>
            <w:r w:rsidRPr="00FC63BD">
              <w:t>d</w:t>
            </w:r>
            <w:r w:rsidRPr="00FC63BD">
              <w:t>ler til at bekæmpe væselhale med. Torben Lunde oplyste, at problemet må blive løst med ændring i sædskiftet, hvor frøavlere udlægger rødsvingel i vårsæd i stedet for i vinterhvede som hidtil. Der har været en del opmærksomhed omkring væselhale på det si</w:t>
            </w:r>
            <w:r w:rsidRPr="00FC63BD">
              <w:t>d</w:t>
            </w:r>
            <w:r w:rsidRPr="00FC63BD">
              <w:t>ste. Kim Bonde mente, at problemet vil blive løst, når vi har opmærksomhed på det. Problematikken vil blive holdt under observation. Men umiddelbart er der ingen grund til tiltag på o</w:t>
            </w:r>
            <w:r w:rsidRPr="00FC63BD">
              <w:t>m</w:t>
            </w:r>
            <w:r w:rsidRPr="00FC63BD">
              <w:t>rådet.</w:t>
            </w:r>
          </w:p>
          <w:p w:rsidR="00FC63BD" w:rsidRDefault="00FC63BD" w:rsidP="00B54F26"/>
        </w:tc>
        <w:tc>
          <w:tcPr>
            <w:tcW w:w="561" w:type="dxa"/>
          </w:tcPr>
          <w:p w:rsidR="00FC63BD" w:rsidRDefault="00FC63BD" w:rsidP="00B54F26"/>
        </w:tc>
      </w:tr>
    </w:tbl>
    <w:p w:rsidR="00021E8C" w:rsidRPr="00FC63BD" w:rsidRDefault="00021E8C" w:rsidP="005F47E9">
      <w:pPr>
        <w:tabs>
          <w:tab w:val="left" w:pos="0"/>
          <w:tab w:val="left" w:pos="426"/>
          <w:tab w:val="left" w:pos="1134"/>
          <w:tab w:val="left" w:pos="1418"/>
          <w:tab w:val="left" w:pos="1985"/>
          <w:tab w:val="left" w:pos="2268"/>
        </w:tabs>
      </w:pPr>
    </w:p>
    <w:sectPr w:rsidR="00021E8C" w:rsidRPr="00FC63BD" w:rsidSect="00BA4AB4">
      <w:headerReference w:type="even" r:id="rId7"/>
      <w:headerReference w:type="default" r:id="rId8"/>
      <w:footerReference w:type="even" r:id="rId9"/>
      <w:footerReference w:type="default" r:id="rId10"/>
      <w:headerReference w:type="first" r:id="rId11"/>
      <w:footerReference w:type="first" r:id="rId12"/>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BD" w:rsidRDefault="00FC63BD">
      <w:r>
        <w:separator/>
      </w:r>
    </w:p>
  </w:endnote>
  <w:endnote w:type="continuationSeparator" w:id="0">
    <w:p w:rsidR="00FC63BD" w:rsidRDefault="00FC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C63BD">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5F47E9">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FC63BD" w:rsidRDefault="00FC63BD" w:rsidP="00CF614F">
    <w:pPr>
      <w:pStyle w:val="Template-Address"/>
    </w:pPr>
    <w:bookmarkStart w:id="20" w:name="OFF_InstitutionHIF"/>
    <w:bookmarkStart w:id="21" w:name="XIF_MMFirstAddressLine"/>
    <w:bookmarkStart w:id="22" w:name="CNT_FooterFirst"/>
    <w:bookmarkStart w:id="23" w:name="OFF_Institution"/>
    <w:r w:rsidRPr="00FC63BD">
      <w:t>Landbrugsstyrelsen</w:t>
    </w:r>
    <w:bookmarkEnd w:id="23"/>
    <w:r w:rsidR="00FE03FE" w:rsidRPr="00FC63BD">
      <w:t xml:space="preserve"> </w:t>
    </w:r>
    <w:bookmarkEnd w:id="20"/>
    <w:r w:rsidR="00FE03FE" w:rsidRPr="00FC63BD">
      <w:t xml:space="preserve">• </w:t>
    </w:r>
    <w:bookmarkStart w:id="24" w:name="OFF_AddressAHIF"/>
    <w:bookmarkStart w:id="25" w:name="OFF_AddressA"/>
    <w:r w:rsidRPr="00FC63BD">
      <w:t>Nyropsgade 30</w:t>
    </w:r>
    <w:bookmarkEnd w:id="25"/>
    <w:r w:rsidR="00FE03FE" w:rsidRPr="00FC63BD">
      <w:t xml:space="preserve"> </w:t>
    </w:r>
    <w:bookmarkEnd w:id="24"/>
    <w:r w:rsidR="00FE03FE" w:rsidRPr="00FC63BD">
      <w:rPr>
        <w:vanish/>
      </w:rPr>
      <w:t xml:space="preserve">• </w:t>
    </w:r>
    <w:bookmarkStart w:id="26" w:name="OFF_AddressBHIF"/>
    <w:bookmarkStart w:id="27" w:name="OFF_AddressB"/>
    <w:bookmarkEnd w:id="27"/>
    <w:r w:rsidR="00FE03FE" w:rsidRPr="00FC63BD">
      <w:rPr>
        <w:vanish/>
      </w:rPr>
      <w:t xml:space="preserve"> </w:t>
    </w:r>
    <w:bookmarkEnd w:id="26"/>
    <w:r w:rsidR="00FE03FE" w:rsidRPr="00FC63BD">
      <w:rPr>
        <w:vanish/>
      </w:rPr>
      <w:t xml:space="preserve">• </w:t>
    </w:r>
    <w:bookmarkStart w:id="28" w:name="OFF_AddressCHIF"/>
    <w:bookmarkStart w:id="29" w:name="OFF_AddressC"/>
    <w:bookmarkEnd w:id="29"/>
    <w:r w:rsidR="00FE03FE" w:rsidRPr="00FC63BD">
      <w:rPr>
        <w:vanish/>
      </w:rPr>
      <w:t xml:space="preserve"> </w:t>
    </w:r>
    <w:bookmarkEnd w:id="28"/>
    <w:r w:rsidR="00FE03FE" w:rsidRPr="00FC63BD">
      <w:t xml:space="preserve">• </w:t>
    </w:r>
    <w:bookmarkStart w:id="30" w:name="OFF_AddressDHIF"/>
    <w:bookmarkStart w:id="31" w:name="OFF_AddressD"/>
    <w:r w:rsidRPr="00FC63BD">
      <w:t>1780</w:t>
    </w:r>
    <w:bookmarkEnd w:id="31"/>
    <w:r w:rsidR="00FE03FE" w:rsidRPr="00FC63BD">
      <w:t xml:space="preserve"> </w:t>
    </w:r>
    <w:bookmarkStart w:id="32" w:name="OFF_City"/>
    <w:r>
      <w:t>København V</w:t>
    </w:r>
    <w:bookmarkEnd w:id="32"/>
    <w:r w:rsidR="00FE03FE" w:rsidRPr="00FC63BD">
      <w:t xml:space="preserve"> </w:t>
    </w:r>
    <w:bookmarkEnd w:id="30"/>
  </w:p>
  <w:p w:rsidR="00FE03FE" w:rsidRDefault="00FC63BD" w:rsidP="00CF614F">
    <w:pPr>
      <w:pStyle w:val="Template-Address"/>
    </w:pPr>
    <w:bookmarkStart w:id="33" w:name="OFF_PhoneHIF"/>
    <w:bookmarkStart w:id="34" w:name="XIF_MMSecondAddressLine"/>
    <w:bookmarkStart w:id="35" w:name="LAN_Phone"/>
    <w:bookmarkEnd w:id="21"/>
    <w:r w:rsidRPr="00FC63BD">
      <w:t>Tlf.</w:t>
    </w:r>
    <w:bookmarkEnd w:id="35"/>
    <w:r w:rsidR="00FE03FE" w:rsidRPr="00FC63BD">
      <w:t xml:space="preserve"> </w:t>
    </w:r>
    <w:bookmarkStart w:id="36" w:name="OFF_Phone"/>
    <w:r w:rsidRPr="00FC63BD">
      <w:t>33 95 80 00</w:t>
    </w:r>
    <w:bookmarkEnd w:id="36"/>
    <w:r w:rsidR="00FE03FE" w:rsidRPr="00FC63BD">
      <w:t xml:space="preserve"> </w:t>
    </w:r>
    <w:bookmarkEnd w:id="33"/>
    <w:r w:rsidR="00FE03FE" w:rsidRPr="00FC63BD">
      <w:rPr>
        <w:vanish/>
      </w:rPr>
      <w:t xml:space="preserve">• </w:t>
    </w:r>
    <w:bookmarkStart w:id="37" w:name="OFF_FaxHIF"/>
    <w:bookmarkStart w:id="38" w:name="LAN_Fax"/>
    <w:r w:rsidRPr="00FC63BD">
      <w:rPr>
        <w:vanish/>
      </w:rPr>
      <w:t>Fax</w:t>
    </w:r>
    <w:bookmarkEnd w:id="38"/>
    <w:r w:rsidR="00FE03FE" w:rsidRPr="00FC63BD">
      <w:rPr>
        <w:vanish/>
      </w:rPr>
      <w:t xml:space="preserve"> </w:t>
    </w:r>
    <w:bookmarkStart w:id="39" w:name="OFF_Fax"/>
    <w:bookmarkEnd w:id="39"/>
    <w:r w:rsidR="00FE03FE" w:rsidRPr="00FC63BD">
      <w:rPr>
        <w:vanish/>
      </w:rPr>
      <w:t xml:space="preserve"> </w:t>
    </w:r>
    <w:bookmarkEnd w:id="37"/>
    <w:r w:rsidR="00FE03FE" w:rsidRPr="00FC63BD">
      <w:t xml:space="preserve">• </w:t>
    </w:r>
    <w:bookmarkStart w:id="40" w:name="OFF_CVRHIF"/>
    <w:r w:rsidR="00FE03FE" w:rsidRPr="00FC63BD">
      <w:t xml:space="preserve">CVR </w:t>
    </w:r>
    <w:bookmarkStart w:id="41" w:name="OFF_CVR"/>
    <w:r w:rsidRPr="00FC63BD">
      <w:t>20814616</w:t>
    </w:r>
    <w:bookmarkEnd w:id="41"/>
    <w:r w:rsidR="00FE03FE" w:rsidRPr="00FC63BD">
      <w:t xml:space="preserve"> </w:t>
    </w:r>
    <w:bookmarkEnd w:id="40"/>
    <w:r w:rsidR="00FE03FE" w:rsidRPr="00FC63BD">
      <w:t xml:space="preserve">• </w:t>
    </w:r>
    <w:bookmarkStart w:id="42" w:name="OFF_EANHIF"/>
    <w:r w:rsidR="00FE03FE" w:rsidRPr="00FC63BD">
      <w:t xml:space="preserve">EAN </w:t>
    </w:r>
    <w:bookmarkStart w:id="43" w:name="OFF_EAN"/>
    <w:r w:rsidRPr="00FC63BD">
      <w:t>5798000877955</w:t>
    </w:r>
    <w:bookmarkEnd w:id="43"/>
    <w:r w:rsidR="00FE03FE" w:rsidRPr="00FC63BD">
      <w:t xml:space="preserve"> </w:t>
    </w:r>
    <w:bookmarkEnd w:id="42"/>
    <w:r w:rsidR="00FE03FE" w:rsidRPr="00FC63BD">
      <w:t xml:space="preserve">• </w:t>
    </w:r>
    <w:bookmarkStart w:id="44" w:name="OFF_EmailHIF"/>
    <w:bookmarkStart w:id="45" w:name="OFF_Email"/>
    <w:r w:rsidRPr="00FC63BD">
      <w:t>mail@lbst.dk</w:t>
    </w:r>
    <w:bookmarkEnd w:id="45"/>
    <w:r w:rsidR="00FE03FE" w:rsidRPr="00FC63BD">
      <w:t xml:space="preserve"> </w:t>
    </w:r>
    <w:bookmarkEnd w:id="44"/>
    <w:r w:rsidR="00FE03FE" w:rsidRPr="00FC63BD">
      <w:t xml:space="preserve">• </w:t>
    </w:r>
    <w:bookmarkStart w:id="46" w:name="OFF_WebHIF"/>
    <w:bookmarkStart w:id="47" w:name="OFF_Web"/>
    <w:r w:rsidRPr="00FC63BD">
      <w:t>www.lbst.dk</w:t>
    </w:r>
    <w:bookmarkEnd w:id="47"/>
    <w:r w:rsidR="00FE03FE" w:rsidRPr="00FC63BD">
      <w:t xml:space="preserve"> </w:t>
    </w:r>
    <w:bookmarkEnd w:id="34"/>
    <w:bookmarkEnd w:id="46"/>
  </w:p>
  <w:bookmarkEnd w:id="22"/>
  <w:p w:rsidR="0048667B" w:rsidRDefault="0048667B">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BD" w:rsidRDefault="00FC63BD">
      <w:r>
        <w:separator/>
      </w:r>
    </w:p>
  </w:footnote>
  <w:footnote w:type="continuationSeparator" w:id="0">
    <w:p w:rsidR="00FC63BD" w:rsidRDefault="00FC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BD" w:rsidRDefault="00FC63B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FC63BD" w:rsidP="00CF614F">
    <w:bookmarkStart w:id="2" w:name="CNT_HeaderFirst"/>
    <w:bookmarkStart w:id="3" w:name="FLD_DocumentName"/>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72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00FE03FE">
      <w:rPr>
        <w:noProof/>
      </w:rPr>
      <mc:AlternateContent>
        <mc:Choice Requires="wps">
          <w:drawing>
            <wp:anchor distT="0" distB="0" distL="114300" distR="114300" simplePos="0" relativeHeight="251659264" behindDoc="0" locked="1" layoutInCell="1" allowOverlap="1" wp14:anchorId="62D967A7" wp14:editId="496A69A1">
              <wp:simplePos x="0" y="0"/>
              <wp:positionH relativeFrom="page">
                <wp:posOffset>5388610</wp:posOffset>
              </wp:positionH>
              <wp:positionV relativeFrom="margin">
                <wp:posOffset>0</wp:posOffset>
              </wp:positionV>
              <wp:extent cx="2015490" cy="876300"/>
              <wp:effectExtent l="0" t="0" r="3810" b="0"/>
              <wp:wrapNone/>
              <wp:docPr id="1" name="Kolofon"/>
              <wp:cNvGraphicFramePr/>
              <a:graphic xmlns:a="http://schemas.openxmlformats.org/drawingml/2006/main">
                <a:graphicData uri="http://schemas.microsoft.com/office/word/2010/wordprocessingShape">
                  <wps:wsp>
                    <wps:cNvSpPr txBox="1"/>
                    <wps:spPr>
                      <a:xfrm>
                        <a:off x="0" y="0"/>
                        <a:ext cx="201549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52"/>
                          </w:tblGrid>
                          <w:tr w:rsidR="00FE03FE" w:rsidTr="00FC63BD">
                            <w:trPr>
                              <w:cantSplit/>
                              <w:trHeight w:val="2778"/>
                              <w:hidden/>
                            </w:trPr>
                            <w:tc>
                              <w:tcPr>
                                <w:tcW w:w="2552" w:type="dxa"/>
                                <w:tcMar>
                                  <w:top w:w="34" w:type="dxa"/>
                                  <w:left w:w="0" w:type="dxa"/>
                                  <w:bottom w:w="28" w:type="dxa"/>
                                  <w:right w:w="0" w:type="dxa"/>
                                </w:tcMar>
                              </w:tcPr>
                              <w:p w:rsidR="00FE03FE" w:rsidRPr="00FC63BD" w:rsidRDefault="00FE03FE">
                                <w:pPr>
                                  <w:pStyle w:val="Kolofontekst"/>
                                  <w:rPr>
                                    <w:vanish/>
                                  </w:rPr>
                                </w:pPr>
                                <w:bookmarkStart w:id="4" w:name="OFF_DepartmentHIF"/>
                                <w:bookmarkStart w:id="5" w:name="OFF_Department"/>
                                <w:bookmarkEnd w:id="5"/>
                              </w:p>
                              <w:p w:rsidR="00FE03FE" w:rsidRPr="00FC63BD" w:rsidRDefault="00FC63BD">
                                <w:pPr>
                                  <w:pStyle w:val="Kolofontekst"/>
                                </w:pPr>
                                <w:bookmarkStart w:id="6" w:name="sagsnrHIF"/>
                                <w:bookmarkStart w:id="7" w:name="LAN_CaseNo"/>
                                <w:bookmarkEnd w:id="4"/>
                                <w:r w:rsidRPr="00FC63BD">
                                  <w:t>J.nr.</w:t>
                                </w:r>
                                <w:bookmarkEnd w:id="7"/>
                                <w:r w:rsidR="00FE03FE" w:rsidRPr="00FC63BD">
                                  <w:t xml:space="preserve"> </w:t>
                                </w:r>
                                <w:r>
                                  <w:t>18-30411-000003</w:t>
                                </w:r>
                              </w:p>
                              <w:p w:rsidR="00FE03FE" w:rsidRPr="00FC63BD" w:rsidRDefault="00FC63BD">
                                <w:pPr>
                                  <w:pStyle w:val="Kolofontekst"/>
                                </w:pPr>
                                <w:bookmarkStart w:id="8" w:name="USR_InitialsHIF"/>
                                <w:bookmarkStart w:id="9" w:name="LAN_Ref"/>
                                <w:bookmarkEnd w:id="6"/>
                                <w:r w:rsidRPr="00FC63BD">
                                  <w:t>Ref.</w:t>
                                </w:r>
                                <w:bookmarkEnd w:id="9"/>
                                <w:r w:rsidR="00FE03FE" w:rsidRPr="00FC63BD">
                                  <w:t xml:space="preserve"> </w:t>
                                </w:r>
                                <w:bookmarkStart w:id="10" w:name="USR_Initials"/>
                                <w:r w:rsidRPr="00FC63BD">
                                  <w:t>MEB</w:t>
                                </w:r>
                                <w:bookmarkEnd w:id="10"/>
                              </w:p>
                              <w:p w:rsidR="00FE03FE" w:rsidRDefault="00FC63BD" w:rsidP="00550D85">
                                <w:pPr>
                                  <w:pStyle w:val="Kolofontekst"/>
                                </w:pPr>
                                <w:bookmarkStart w:id="11" w:name="FLD_DocumentDate"/>
                                <w:bookmarkEnd w:id="8"/>
                                <w:r>
                                  <w:rPr>
                                    <w:noProof/>
                                  </w:rPr>
                                  <w:t>Den 1. maj 2018</w:t>
                                </w:r>
                                <w:bookmarkEnd w:id="11"/>
                              </w:p>
                            </w:tc>
                          </w:tr>
                        </w:tbl>
                        <w:p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67A7" id="_x0000_t202" coordsize="21600,21600" o:spt="202" path="m,l,21600r21600,l21600,xe">
              <v:stroke joinstyle="miter"/>
              <v:path gradientshapeok="t" o:connecttype="rect"/>
            </v:shapetype>
            <v:shape id="Kolofon" o:spid="_x0000_s1026" type="#_x0000_t202" style="position:absolute;margin-left:424.3pt;margin-top:0;width:158.7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52"/>
                    </w:tblGrid>
                    <w:tr w:rsidR="00FE03FE" w:rsidTr="00FC63BD">
                      <w:trPr>
                        <w:cantSplit/>
                        <w:trHeight w:val="2778"/>
                        <w:hidden/>
                      </w:trPr>
                      <w:tc>
                        <w:tcPr>
                          <w:tcW w:w="2552" w:type="dxa"/>
                          <w:tcMar>
                            <w:top w:w="34" w:type="dxa"/>
                            <w:left w:w="0" w:type="dxa"/>
                            <w:bottom w:w="28" w:type="dxa"/>
                            <w:right w:w="0" w:type="dxa"/>
                          </w:tcMar>
                        </w:tcPr>
                        <w:p w:rsidR="00FE03FE" w:rsidRPr="00FC63BD" w:rsidRDefault="00FE03FE">
                          <w:pPr>
                            <w:pStyle w:val="Kolofontekst"/>
                            <w:rPr>
                              <w:vanish/>
                            </w:rPr>
                          </w:pPr>
                          <w:bookmarkStart w:id="12" w:name="OFF_DepartmentHIF"/>
                          <w:bookmarkStart w:id="13" w:name="OFF_Department"/>
                          <w:bookmarkEnd w:id="13"/>
                        </w:p>
                        <w:p w:rsidR="00FE03FE" w:rsidRPr="00FC63BD" w:rsidRDefault="00FC63BD">
                          <w:pPr>
                            <w:pStyle w:val="Kolofontekst"/>
                          </w:pPr>
                          <w:bookmarkStart w:id="14" w:name="sagsnrHIF"/>
                          <w:bookmarkStart w:id="15" w:name="LAN_CaseNo"/>
                          <w:bookmarkEnd w:id="12"/>
                          <w:r w:rsidRPr="00FC63BD">
                            <w:t>J.nr.</w:t>
                          </w:r>
                          <w:bookmarkEnd w:id="15"/>
                          <w:r w:rsidR="00FE03FE" w:rsidRPr="00FC63BD">
                            <w:t xml:space="preserve"> </w:t>
                          </w:r>
                          <w:r>
                            <w:t>18-30411-000003</w:t>
                          </w:r>
                        </w:p>
                        <w:p w:rsidR="00FE03FE" w:rsidRPr="00FC63BD" w:rsidRDefault="00FC63BD">
                          <w:pPr>
                            <w:pStyle w:val="Kolofontekst"/>
                          </w:pPr>
                          <w:bookmarkStart w:id="16" w:name="USR_InitialsHIF"/>
                          <w:bookmarkStart w:id="17" w:name="LAN_Ref"/>
                          <w:bookmarkEnd w:id="14"/>
                          <w:r w:rsidRPr="00FC63BD">
                            <w:t>Ref.</w:t>
                          </w:r>
                          <w:bookmarkEnd w:id="17"/>
                          <w:r w:rsidR="00FE03FE" w:rsidRPr="00FC63BD">
                            <w:t xml:space="preserve"> </w:t>
                          </w:r>
                          <w:bookmarkStart w:id="18" w:name="USR_Initials"/>
                          <w:r w:rsidRPr="00FC63BD">
                            <w:t>MEB</w:t>
                          </w:r>
                          <w:bookmarkEnd w:id="18"/>
                        </w:p>
                        <w:p w:rsidR="00FE03FE" w:rsidRDefault="00FC63BD" w:rsidP="00550D85">
                          <w:pPr>
                            <w:pStyle w:val="Kolofontekst"/>
                          </w:pPr>
                          <w:bookmarkStart w:id="19" w:name="FLD_DocumentDate"/>
                          <w:bookmarkEnd w:id="16"/>
                          <w:r>
                            <w:rPr>
                              <w:noProof/>
                            </w:rPr>
                            <w:t>Den 1. maj 2018</w:t>
                          </w:r>
                          <w:bookmarkEnd w:id="19"/>
                        </w:p>
                      </w:tc>
                    </w:tr>
                  </w:tbl>
                  <w:p w:rsidR="00FE03FE" w:rsidRDefault="00FE03FE" w:rsidP="00CF614F"/>
                </w:txbxContent>
              </v:textbox>
              <w10:wrap anchorx="page" anchory="margin"/>
              <w10:anchorlock/>
            </v:shape>
          </w:pict>
        </mc:Fallback>
      </mc:AlternateContent>
    </w:r>
  </w:p>
  <w:bookmarkEnd w:id="2"/>
  <w:p w:rsidR="00A51DBA" w:rsidRDefault="00FE03FE" w:rsidP="00CF1627">
    <w:pPr>
      <w:pStyle w:val="DocumentName"/>
    </w:pPr>
    <w:r>
      <w:t>Notat</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069D8"/>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83D05"/>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3660A"/>
    <w:rsid w:val="00541D1B"/>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47E9"/>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B23A4"/>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0E9"/>
    <w:rsid w:val="007A04FE"/>
    <w:rsid w:val="007B1B23"/>
    <w:rsid w:val="007B21FA"/>
    <w:rsid w:val="007B2ADE"/>
    <w:rsid w:val="007B3940"/>
    <w:rsid w:val="007B5F9C"/>
    <w:rsid w:val="007D3890"/>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6472"/>
    <w:rsid w:val="00D321C9"/>
    <w:rsid w:val="00D37FC2"/>
    <w:rsid w:val="00D43DB0"/>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3C9A"/>
    <w:rsid w:val="00F05E03"/>
    <w:rsid w:val="00F2061A"/>
    <w:rsid w:val="00F30057"/>
    <w:rsid w:val="00F31EFD"/>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B7ADE"/>
    <w:rsid w:val="00FC164F"/>
    <w:rsid w:val="00FC63BD"/>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38D631-F3D4-4F74-8885-63C040F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361</Words>
  <Characters>1849</Characters>
  <Application>Microsoft Office Word</Application>
  <DocSecurity>0</DocSecurity>
  <Lines>61</Lines>
  <Paragraphs>29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meb</dc:creator>
  <cp:keywords/>
  <dc:description/>
  <cp:lastModifiedBy>Merete Buus (NaturErhvervstyrelsen)</cp:lastModifiedBy>
  <cp:revision>1</cp:revision>
  <cp:lastPrinted>2016-04-08T09:59:00Z</cp:lastPrinted>
  <dcterms:created xsi:type="dcterms:W3CDTF">2018-05-01T13:19:00Z</dcterms:created>
  <dcterms:modified xsi:type="dcterms:W3CDTF">2018-05-01T13:40:00Z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Merete Buus WordEngine profil</vt:lpwstr>
  </property>
  <property fmtid="{D5CDD505-2E9C-101B-9397-08002B2CF9AE}" pid="14" name="SD_CtlText_Generelt_CaseNo">
    <vt:lpwstr>&lt;sagsnr&gt;</vt:lpwstr>
  </property>
  <property fmtid="{D5CDD505-2E9C-101B-9397-08002B2CF9AE}" pid="15" name="SD_UserprofileName">
    <vt:lpwstr>Merete Buus WordEngine profil</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LBST</vt:lpwstr>
  </property>
  <property fmtid="{D5CDD505-2E9C-101B-9397-08002B2CF9AE}" pid="19" name="SD_Office_OFF_ArtworkDefinition">
    <vt:lpwstr>MFVM</vt:lpwstr>
  </property>
  <property fmtid="{D5CDD505-2E9C-101B-9397-08002B2CF9AE}" pid="20" name="SD_Office_OFF_LogoFileName">
    <vt:lpwstr>LBST</vt:lpwstr>
  </property>
  <property fmtid="{D5CDD505-2E9C-101B-9397-08002B2CF9AE}" pid="21" name="SD_Office_OFF_Institution">
    <vt:lpwstr>Landbrugsstyrelsen</vt:lpwstr>
  </property>
  <property fmtid="{D5CDD505-2E9C-101B-9397-08002B2CF9AE}" pid="22" name="SD_Office_OFF_Institution_EN">
    <vt:lpwstr>The Danish Agricultural Agency</vt:lpwstr>
  </property>
  <property fmtid="{D5CDD505-2E9C-101B-9397-08002B2CF9AE}" pid="23" name="SD_Office_OFF_kontor">
    <vt:lpwstr>Landbrugsstyrelsen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mail@lbst.dk</vt:lpwstr>
  </property>
  <property fmtid="{D5CDD505-2E9C-101B-9397-08002B2CF9AE}" pid="37" name="SD_Office_OFF_Web">
    <vt:lpwstr>www.lbst.dk</vt:lpwstr>
  </property>
  <property fmtid="{D5CDD505-2E9C-101B-9397-08002B2CF9AE}" pid="38" name="SD_Office_OFF_CVR">
    <vt:lpwstr>20814616</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Merete Buus (LBST)</vt:lpwstr>
  </property>
  <property fmtid="{D5CDD505-2E9C-101B-9397-08002B2CF9AE}" pid="42" name="USR_Initials">
    <vt:lpwstr>MEB</vt:lpwstr>
  </property>
  <property fmtid="{D5CDD505-2E9C-101B-9397-08002B2CF9AE}" pid="43" name="USR_Title">
    <vt:lpwstr>Specialkonsulent</vt:lpwstr>
  </property>
  <property fmtid="{D5CDD505-2E9C-101B-9397-08002B2CF9AE}" pid="44" name="USR_DirectPhone">
    <vt:lpwstr>+45 45 26 37 20</vt:lpwstr>
  </property>
  <property fmtid="{D5CDD505-2E9C-101B-9397-08002B2CF9AE}" pid="45" name="USR_Mobile">
    <vt:lpwstr>+45 45 26 37 20</vt:lpwstr>
  </property>
  <property fmtid="{D5CDD505-2E9C-101B-9397-08002B2CF9AE}" pid="46" name="USR_Email">
    <vt:lpwstr>meb@lbst.dk</vt:lpwstr>
  </property>
  <property fmtid="{D5CDD505-2E9C-101B-9397-08002B2CF9AE}" pid="47" name="DocumentInfoFinished">
    <vt:lpwstr>True</vt:lpwstr>
  </property>
  <property fmtid="{D5CDD505-2E9C-101B-9397-08002B2CF9AE}" pid="48" name="SD_DocumentLanguage">
    <vt:lpwstr>da-DK</vt:lpwstr>
  </property>
  <property fmtid="{D5CDD505-2E9C-101B-9397-08002B2CF9AE}" pid="49" name="sdDocumentDate">
    <vt:lpwstr>43221</vt:lpwstr>
  </property>
  <property fmtid="{D5CDD505-2E9C-101B-9397-08002B2CF9AE}" pid="50" name="sdDocumentDateFormat">
    <vt:lpwstr>da-DK:'Den' d. MMMM yyyy</vt:lpwstr>
  </property>
  <property fmtid="{D5CDD505-2E9C-101B-9397-08002B2CF9AE}" pid="51" name="SD_Office_OFF_Phone_EN">
    <vt:lpwstr>+45 33 95 80 00</vt:lpwstr>
  </property>
  <property fmtid="{D5CDD505-2E9C-101B-9397-08002B2CF9AE}" pid="52" name="SD_Office_OFF_Fax_EN">
    <vt:lpwstr/>
  </property>
  <property fmtid="{D5CDD505-2E9C-101B-9397-08002B2CF9AE}" pid="53" name="SD_Office_OFF_EAN_EN">
    <vt:lpwstr>5798000877955</vt:lpwstr>
  </property>
  <property fmtid="{D5CDD505-2E9C-101B-9397-08002B2CF9AE}" pid="54" name="LastCompletedArtworkDefinition">
    <vt:lpwstr>MFVM</vt:lpwstr>
  </property>
</Properties>
</file>