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45B6" w14:textId="77777777" w:rsidR="00B82205" w:rsidRPr="00D43646" w:rsidRDefault="008200F1" w:rsidP="006548FF">
      <w:pPr>
        <w:pStyle w:val="Overskrift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14:paraId="36863095" w14:textId="77777777" w:rsidR="00CB3399" w:rsidRPr="00D43646" w:rsidRDefault="00CB3399" w:rsidP="00CB3399">
      <w:pPr>
        <w:rPr>
          <w:rFonts w:asciiTheme="minorHAnsi" w:hAnsiTheme="minorHAnsi"/>
          <w:lang w:val="da-DK"/>
        </w:rPr>
      </w:pPr>
    </w:p>
    <w:p w14:paraId="55029952" w14:textId="77777777" w:rsidR="00B82205" w:rsidRPr="00D43646" w:rsidRDefault="00B82205" w:rsidP="00B73AB3">
      <w:pPr>
        <w:rPr>
          <w:rFonts w:asciiTheme="minorHAnsi" w:hAnsiTheme="minorHAnsi"/>
          <w:sz w:val="20"/>
          <w:szCs w:val="20"/>
          <w:lang w:val="da-DK"/>
        </w:rPr>
      </w:pPr>
    </w:p>
    <w:p w14:paraId="5FC0CCC8" w14:textId="77777777"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14:paraId="027D0760" w14:textId="77777777"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14:paraId="4A963667" w14:textId="77777777" w:rsidTr="00A10700">
        <w:tc>
          <w:tcPr>
            <w:tcW w:w="4390" w:type="dxa"/>
            <w:vAlign w:val="center"/>
          </w:tcPr>
          <w:p w14:paraId="1190A4E0"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14:paraId="7511E54A" w14:textId="77777777" w:rsidR="00A566AC" w:rsidRPr="000F79C7" w:rsidRDefault="00A566AC" w:rsidP="00B73AB3">
            <w:pPr>
              <w:rPr>
                <w:rFonts w:asciiTheme="minorHAnsi" w:hAnsiTheme="minorHAnsi"/>
                <w:b/>
                <w:szCs w:val="22"/>
                <w:lang w:val="da-DK"/>
              </w:rPr>
            </w:pPr>
          </w:p>
        </w:tc>
      </w:tr>
      <w:tr w:rsidR="00123F9A" w:rsidRPr="000F79C7" w14:paraId="097C4E39" w14:textId="77777777" w:rsidTr="00A10700">
        <w:tc>
          <w:tcPr>
            <w:tcW w:w="4390" w:type="dxa"/>
            <w:vAlign w:val="center"/>
          </w:tcPr>
          <w:p w14:paraId="7FB1E442"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14:paraId="668EA5D2" w14:textId="77777777" w:rsidR="00A566AC" w:rsidRPr="000F79C7" w:rsidRDefault="00A566AC" w:rsidP="00B73AB3">
            <w:pPr>
              <w:rPr>
                <w:rFonts w:asciiTheme="minorHAnsi" w:hAnsiTheme="minorHAnsi"/>
                <w:b/>
                <w:szCs w:val="22"/>
                <w:lang w:val="da-DK"/>
              </w:rPr>
            </w:pPr>
          </w:p>
        </w:tc>
      </w:tr>
      <w:tr w:rsidR="00123F9A" w:rsidRPr="000F79C7" w14:paraId="625DB141" w14:textId="77777777" w:rsidTr="00A10700">
        <w:tc>
          <w:tcPr>
            <w:tcW w:w="4390" w:type="dxa"/>
            <w:vAlign w:val="center"/>
          </w:tcPr>
          <w:p w14:paraId="00D18786" w14:textId="77777777"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14:paraId="0148D69B" w14:textId="77777777" w:rsidR="00A566AC" w:rsidRPr="000F79C7" w:rsidRDefault="00A566AC" w:rsidP="00B73AB3">
            <w:pPr>
              <w:rPr>
                <w:rFonts w:asciiTheme="minorHAnsi" w:hAnsiTheme="minorHAnsi"/>
                <w:b/>
                <w:szCs w:val="22"/>
                <w:lang w:val="da-DK"/>
              </w:rPr>
            </w:pPr>
          </w:p>
        </w:tc>
      </w:tr>
      <w:tr w:rsidR="00123F9A" w:rsidRPr="000F79C7" w14:paraId="7F6BF32E" w14:textId="77777777" w:rsidTr="00A10700">
        <w:tc>
          <w:tcPr>
            <w:tcW w:w="4390" w:type="dxa"/>
            <w:vAlign w:val="center"/>
          </w:tcPr>
          <w:p w14:paraId="3F65F1C0" w14:textId="77777777"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14:paraId="44F829E4" w14:textId="77777777" w:rsidR="00384998" w:rsidRPr="000F79C7" w:rsidRDefault="00384998" w:rsidP="00B73AB3">
            <w:pPr>
              <w:rPr>
                <w:rFonts w:asciiTheme="minorHAnsi" w:hAnsiTheme="minorHAnsi"/>
                <w:b/>
                <w:szCs w:val="22"/>
                <w:lang w:val="da-DK"/>
              </w:rPr>
            </w:pPr>
          </w:p>
        </w:tc>
      </w:tr>
      <w:tr w:rsidR="00123F9A" w:rsidRPr="003507C7" w14:paraId="60A60DA3" w14:textId="77777777" w:rsidTr="00A10700">
        <w:tc>
          <w:tcPr>
            <w:tcW w:w="4390" w:type="dxa"/>
            <w:vAlign w:val="center"/>
          </w:tcPr>
          <w:p w14:paraId="6B5D265E" w14:textId="77777777"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14:paraId="6F95CB52" w14:textId="77777777" w:rsidR="006D3386" w:rsidRPr="000F79C7" w:rsidRDefault="006D3386" w:rsidP="00B73AB3">
            <w:pPr>
              <w:rPr>
                <w:rFonts w:asciiTheme="minorHAnsi" w:hAnsiTheme="minorHAnsi"/>
                <w:b/>
                <w:szCs w:val="22"/>
                <w:lang w:val="da-DK"/>
              </w:rPr>
            </w:pPr>
          </w:p>
        </w:tc>
      </w:tr>
      <w:tr w:rsidR="00A10700" w:rsidRPr="00A10700" w14:paraId="7C8DAF05" w14:textId="77777777" w:rsidTr="00A10700">
        <w:tc>
          <w:tcPr>
            <w:tcW w:w="4390" w:type="dxa"/>
            <w:vAlign w:val="center"/>
          </w:tcPr>
          <w:p w14:paraId="5D660200"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14:paraId="2D67A766" w14:textId="77777777" w:rsidR="00A10700" w:rsidRPr="000F79C7" w:rsidRDefault="00A10700" w:rsidP="00B73AB3">
            <w:pPr>
              <w:rPr>
                <w:rFonts w:asciiTheme="minorHAnsi" w:hAnsiTheme="minorHAnsi"/>
                <w:b/>
                <w:szCs w:val="22"/>
                <w:lang w:val="da-DK"/>
              </w:rPr>
            </w:pPr>
          </w:p>
        </w:tc>
      </w:tr>
      <w:tr w:rsidR="00A10700" w:rsidRPr="00A10700" w14:paraId="2EC0D547" w14:textId="77777777" w:rsidTr="00A10700">
        <w:tc>
          <w:tcPr>
            <w:tcW w:w="4390" w:type="dxa"/>
            <w:vAlign w:val="center"/>
          </w:tcPr>
          <w:p w14:paraId="62805125"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14:paraId="6FB5DBDE" w14:textId="77777777" w:rsidR="00A10700" w:rsidRPr="000F79C7" w:rsidRDefault="00A10700" w:rsidP="00B73AB3">
            <w:pPr>
              <w:rPr>
                <w:rFonts w:asciiTheme="minorHAnsi" w:hAnsiTheme="minorHAnsi"/>
                <w:b/>
                <w:szCs w:val="22"/>
                <w:lang w:val="da-DK"/>
              </w:rPr>
            </w:pPr>
          </w:p>
        </w:tc>
      </w:tr>
    </w:tbl>
    <w:p w14:paraId="36C2C190" w14:textId="77777777" w:rsidR="006548FF" w:rsidRPr="000F79C7" w:rsidRDefault="006548FF" w:rsidP="006548FF">
      <w:pPr>
        <w:jc w:val="both"/>
        <w:rPr>
          <w:rFonts w:asciiTheme="minorHAnsi" w:hAnsiTheme="minorHAnsi"/>
          <w:b/>
          <w:szCs w:val="22"/>
          <w:lang w:val="da-DK"/>
        </w:rPr>
      </w:pPr>
    </w:p>
    <w:p w14:paraId="688870B3"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335"/>
        <w:gridCol w:w="3102"/>
      </w:tblGrid>
      <w:tr w:rsidR="00123F9A" w:rsidRPr="003507C7" w14:paraId="0678D3CA" w14:textId="77777777" w:rsidTr="006548FF">
        <w:tc>
          <w:tcPr>
            <w:tcW w:w="6062" w:type="dxa"/>
            <w:gridSpan w:val="2"/>
            <w:shd w:val="clear" w:color="auto" w:fill="auto"/>
          </w:tcPr>
          <w:p w14:paraId="5558767E"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14:paraId="3DC69617" w14:textId="77777777"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14:paraId="79DE5887" w14:textId="77777777" w:rsidTr="006548FF">
        <w:tc>
          <w:tcPr>
            <w:tcW w:w="2660" w:type="dxa"/>
            <w:shd w:val="clear" w:color="auto" w:fill="auto"/>
          </w:tcPr>
          <w:p w14:paraId="6461A148"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14:paraId="10752A24" w14:textId="77777777" w:rsidR="006548FF" w:rsidRPr="000F79C7" w:rsidRDefault="006548FF" w:rsidP="006548FF">
            <w:pPr>
              <w:jc w:val="both"/>
              <w:rPr>
                <w:rFonts w:asciiTheme="minorHAnsi" w:hAnsiTheme="minorHAnsi"/>
                <w:b/>
                <w:szCs w:val="22"/>
                <w:lang w:val="da-DK"/>
              </w:rPr>
            </w:pPr>
          </w:p>
        </w:tc>
      </w:tr>
    </w:tbl>
    <w:p w14:paraId="61F72EBF" w14:textId="77777777" w:rsidR="00F375C8" w:rsidRPr="000F79C7" w:rsidRDefault="00F375C8" w:rsidP="00B73AB3">
      <w:pPr>
        <w:jc w:val="both"/>
        <w:rPr>
          <w:rFonts w:asciiTheme="minorHAnsi" w:hAnsiTheme="minorHAnsi"/>
          <w:b/>
          <w:szCs w:val="22"/>
          <w:lang w:val="da-DK"/>
        </w:rPr>
      </w:pPr>
    </w:p>
    <w:p w14:paraId="62C95164" w14:textId="77777777" w:rsidR="00B82205" w:rsidRPr="008A19AF" w:rsidRDefault="00B82205" w:rsidP="00B73AB3">
      <w:pPr>
        <w:jc w:val="both"/>
        <w:rPr>
          <w:rFonts w:asciiTheme="minorHAnsi" w:hAnsiTheme="minorHAnsi"/>
          <w:b/>
          <w:bCs/>
          <w:sz w:val="32"/>
          <w:szCs w:val="32"/>
          <w:lang w:val="da-DK"/>
        </w:rPr>
      </w:pPr>
    </w:p>
    <w:p w14:paraId="60445AC5" w14:textId="77777777"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14:paraId="395B118E" w14:textId="77777777"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14:paraId="75BD5431" w14:textId="77777777"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p>
    <w:p w14:paraId="7B53D34F" w14:textId="77777777" w:rsidR="00F00B3E" w:rsidRPr="00D43646" w:rsidRDefault="00F00B3E" w:rsidP="00B73AB3">
      <w:pPr>
        <w:jc w:val="both"/>
        <w:rPr>
          <w:rFonts w:asciiTheme="minorHAnsi" w:hAnsiTheme="minorHAnsi"/>
          <w:sz w:val="20"/>
          <w:szCs w:val="20"/>
          <w:lang w:val="da-DK"/>
        </w:rPr>
      </w:pPr>
    </w:p>
    <w:p w14:paraId="59DE731C" w14:textId="77777777"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4569477B" wp14:editId="72E82654">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B8BAE" w14:textId="77777777" w:rsidR="001C4219" w:rsidRPr="007578B2" w:rsidRDefault="001C4219">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477B"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14:paraId="289B8BAE" w14:textId="77777777" w:rsidR="001C4219" w:rsidRPr="007578B2" w:rsidRDefault="001C4219">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14:paraId="45F2EB4A" w14:textId="77777777" w:rsidR="00F5707A" w:rsidRDefault="00F5707A" w:rsidP="00133336">
      <w:pPr>
        <w:jc w:val="both"/>
        <w:rPr>
          <w:rFonts w:asciiTheme="minorHAnsi" w:hAnsiTheme="minorHAnsi"/>
          <w:szCs w:val="22"/>
          <w:lang w:val="da-DK"/>
        </w:rPr>
      </w:pPr>
    </w:p>
    <w:p w14:paraId="133941DD" w14:textId="77777777"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14:paraId="16A075CF" w14:textId="77777777"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14:paraId="24D4345B" w14:textId="77777777"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14:paraId="7BE95CB3" w14:textId="77777777"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14:paraId="42963078" w14:textId="77777777"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4F134CE4" wp14:editId="3279A1B8">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84FF" w14:textId="77777777" w:rsidR="001C4219" w:rsidRDefault="001C4219">
                            <w:pPr>
                              <w:rPr>
                                <w:rFonts w:ascii="Verdana" w:hAnsi="Verdana"/>
                                <w:sz w:val="20"/>
                                <w:lang w:val="da-DK"/>
                              </w:rPr>
                            </w:pPr>
                          </w:p>
                          <w:p w14:paraId="7AE4ED18" w14:textId="77777777" w:rsidR="001C4219" w:rsidRPr="00E56703" w:rsidRDefault="001C4219">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4CE4"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14:paraId="28F284FF" w14:textId="77777777" w:rsidR="001C4219" w:rsidRDefault="001C4219">
                      <w:pPr>
                        <w:rPr>
                          <w:rFonts w:ascii="Verdana" w:hAnsi="Verdana"/>
                          <w:sz w:val="20"/>
                          <w:lang w:val="da-DK"/>
                        </w:rPr>
                      </w:pPr>
                    </w:p>
                    <w:p w14:paraId="7AE4ED18" w14:textId="77777777" w:rsidR="001C4219" w:rsidRPr="00E56703" w:rsidRDefault="001C4219">
                      <w:pPr>
                        <w:rPr>
                          <w:rFonts w:ascii="Verdana" w:hAnsi="Verdana"/>
                          <w:sz w:val="20"/>
                          <w:lang w:val="da-DK"/>
                        </w:rPr>
                      </w:pPr>
                    </w:p>
                  </w:txbxContent>
                </v:textbox>
                <w10:wrap type="through"/>
              </v:shape>
            </w:pict>
          </mc:Fallback>
        </mc:AlternateContent>
      </w:r>
    </w:p>
    <w:p w14:paraId="16CE45BC" w14:textId="77777777" w:rsidR="005C44FA" w:rsidRPr="000F79C7" w:rsidRDefault="005C44FA" w:rsidP="00C96195">
      <w:pPr>
        <w:jc w:val="both"/>
        <w:rPr>
          <w:rFonts w:asciiTheme="minorHAnsi" w:hAnsiTheme="minorHAnsi"/>
          <w:szCs w:val="20"/>
          <w:lang w:val="da-DK"/>
        </w:rPr>
      </w:pPr>
    </w:p>
    <w:p w14:paraId="0256047C" w14:textId="77777777"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w:t>
      </w:r>
      <w:proofErr w:type="spellStart"/>
      <w:r w:rsidRPr="00E418EE">
        <w:rPr>
          <w:rFonts w:ascii="Times New Roman" w:hAnsi="Times New Roman"/>
          <w:i/>
          <w:sz w:val="20"/>
          <w:szCs w:val="20"/>
          <w:highlight w:val="lightGray"/>
          <w:lang w:val="da-DK"/>
        </w:rPr>
        <w:t>xxxx</w:t>
      </w:r>
      <w:proofErr w:type="spellEnd"/>
      <w:r w:rsidRPr="00E418EE">
        <w:rPr>
          <w:rFonts w:ascii="Times New Roman" w:hAnsi="Times New Roman"/>
          <w:i/>
          <w:sz w:val="20"/>
          <w:szCs w:val="20"/>
          <w:highlight w:val="lightGray"/>
          <w:lang w:val="da-DK"/>
        </w:rPr>
        <w:t xml:space="preserve">.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14:paraId="38F6AB97" w14:textId="77777777" w:rsidR="005C44FA" w:rsidRDefault="005C44FA" w:rsidP="00C142F1">
      <w:pPr>
        <w:jc w:val="both"/>
        <w:rPr>
          <w:rFonts w:asciiTheme="minorHAnsi" w:hAnsiTheme="minorHAnsi"/>
          <w:szCs w:val="20"/>
          <w:lang w:val="da-DK"/>
        </w:rPr>
      </w:pPr>
    </w:p>
    <w:p w14:paraId="6A218F94" w14:textId="77777777"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14:paraId="248E1BCD" w14:textId="77777777" w:rsidR="00354516" w:rsidRDefault="00354516" w:rsidP="00B73AB3">
      <w:pPr>
        <w:jc w:val="both"/>
        <w:rPr>
          <w:rFonts w:asciiTheme="minorHAnsi" w:hAnsiTheme="minorHAnsi"/>
          <w:szCs w:val="20"/>
          <w:lang w:val="da-DK"/>
        </w:rPr>
      </w:pPr>
    </w:p>
    <w:p w14:paraId="7ACD44B0" w14:textId="77777777"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14:paraId="2FD0FD23" w14:textId="77777777" w:rsidR="00B82205" w:rsidRPr="00D43646" w:rsidRDefault="00B82205" w:rsidP="00B73AB3">
      <w:pPr>
        <w:jc w:val="both"/>
        <w:rPr>
          <w:rFonts w:asciiTheme="minorHAnsi" w:hAnsiTheme="minorHAnsi"/>
          <w:sz w:val="20"/>
          <w:szCs w:val="20"/>
          <w:lang w:val="da-DK"/>
        </w:rPr>
      </w:pPr>
    </w:p>
    <w:p w14:paraId="7F8C0273" w14:textId="77777777"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14:paraId="3946F4B5" w14:textId="77777777" w:rsidR="00B82205" w:rsidRPr="000F79C7" w:rsidRDefault="00B82205" w:rsidP="00B73AB3">
      <w:pPr>
        <w:jc w:val="both"/>
        <w:rPr>
          <w:rFonts w:asciiTheme="minorHAnsi" w:hAnsiTheme="minorHAnsi"/>
          <w:szCs w:val="20"/>
          <w:lang w:val="da-DK"/>
        </w:rPr>
      </w:pPr>
    </w:p>
    <w:p w14:paraId="72269233" w14:textId="77777777"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14:paraId="4CC3B58C" w14:textId="77777777" w:rsidR="00D94DED" w:rsidRPr="000F79C7" w:rsidRDefault="00D94DED" w:rsidP="00B73AB3">
      <w:pPr>
        <w:jc w:val="both"/>
        <w:rPr>
          <w:rFonts w:asciiTheme="minorHAnsi" w:hAnsiTheme="minorHAnsi"/>
          <w:szCs w:val="20"/>
          <w:lang w:val="da-DK"/>
        </w:rPr>
      </w:pPr>
    </w:p>
    <w:p w14:paraId="0B18A1FD" w14:textId="77777777" w:rsidR="00EF3DA7" w:rsidRPr="000F79C7" w:rsidRDefault="00254ECE" w:rsidP="00B73AB3">
      <w:pPr>
        <w:jc w:val="both"/>
        <w:rPr>
          <w:rFonts w:asciiTheme="minorHAnsi" w:hAnsiTheme="minorHAnsi"/>
          <w:szCs w:val="20"/>
          <w:lang w:val="da-DK"/>
        </w:rPr>
      </w:pPr>
      <w:r>
        <w:rPr>
          <w:rFonts w:asciiTheme="minorHAnsi" w:hAnsiTheme="minorHAnsi"/>
          <w:szCs w:val="20"/>
          <w:lang w:val="da-DK"/>
        </w:rPr>
        <w:lastRenderedPageBreak/>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14:paraId="4B0B307D" w14:textId="77777777" w:rsidR="005607B7" w:rsidRDefault="005607B7" w:rsidP="00B73AB3">
      <w:pPr>
        <w:jc w:val="both"/>
        <w:rPr>
          <w:rFonts w:asciiTheme="minorHAnsi" w:hAnsiTheme="minorHAnsi"/>
          <w:szCs w:val="20"/>
          <w:lang w:val="da-DK"/>
        </w:rPr>
      </w:pPr>
    </w:p>
    <w:p w14:paraId="0750137D" w14:textId="77777777"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14:paraId="2608615A" w14:textId="77777777" w:rsidR="005C44FA" w:rsidRPr="000F79C7" w:rsidRDefault="005C44FA" w:rsidP="00B73AB3">
      <w:pPr>
        <w:jc w:val="both"/>
        <w:rPr>
          <w:rFonts w:asciiTheme="minorHAnsi" w:hAnsiTheme="minorHAnsi"/>
          <w:szCs w:val="20"/>
          <w:lang w:val="da-DK"/>
        </w:rPr>
      </w:pPr>
    </w:p>
    <w:p w14:paraId="2A8B835A" w14:textId="77777777"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14:paraId="453ADC60" w14:textId="77777777" w:rsidR="00B82205" w:rsidRPr="00D43646" w:rsidRDefault="00B82205" w:rsidP="00B73AB3">
      <w:pPr>
        <w:jc w:val="both"/>
        <w:rPr>
          <w:rFonts w:asciiTheme="minorHAnsi" w:hAnsiTheme="minorHAnsi"/>
          <w:sz w:val="20"/>
          <w:szCs w:val="20"/>
          <w:lang w:val="da-DK"/>
        </w:rPr>
      </w:pPr>
    </w:p>
    <w:p w14:paraId="7E25300E" w14:textId="77777777"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7F3DCFFB" wp14:editId="0160BC9C">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814ED" w14:textId="77777777" w:rsidR="001C4219" w:rsidRPr="00AD511D" w:rsidRDefault="001C4219">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FFB"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14:paraId="3B2814ED" w14:textId="77777777" w:rsidR="001C4219" w:rsidRPr="00AD511D" w:rsidRDefault="001C4219">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14:paraId="73B1797A" w14:textId="77777777" w:rsidR="008A19AF" w:rsidRPr="008A19AF" w:rsidRDefault="008A19AF" w:rsidP="007D1AF8">
      <w:pPr>
        <w:rPr>
          <w:rFonts w:asciiTheme="minorHAnsi" w:hAnsiTheme="minorHAnsi"/>
          <w:sz w:val="32"/>
          <w:szCs w:val="32"/>
          <w:lang w:val="da-DK"/>
        </w:rPr>
      </w:pPr>
    </w:p>
    <w:p w14:paraId="7A8E28D7" w14:textId="77777777" w:rsidR="00545845" w:rsidRDefault="00B215D2" w:rsidP="00B73AB3">
      <w:pPr>
        <w:jc w:val="both"/>
        <w:rPr>
          <w:rFonts w:asciiTheme="minorHAnsi" w:hAnsiTheme="minorHAnsi"/>
          <w:b/>
          <w:sz w:val="28"/>
          <w:szCs w:val="28"/>
          <w:lang w:val="da-DK"/>
        </w:rPr>
      </w:pPr>
      <w:r w:rsidRPr="00B215D2">
        <w:rPr>
          <w:rFonts w:asciiTheme="minorHAnsi" w:hAnsiTheme="minorHAnsi"/>
          <w:b/>
          <w:sz w:val="28"/>
          <w:szCs w:val="28"/>
          <w:lang w:val="da-DK"/>
        </w:rPr>
        <w:t>2. Kompensation for værditab</w:t>
      </w:r>
    </w:p>
    <w:p w14:paraId="3AC1B31F" w14:textId="6663ED8E" w:rsidR="00B215D2" w:rsidRDefault="00B215D2" w:rsidP="00373AF2">
      <w:pPr>
        <w:jc w:val="both"/>
        <w:rPr>
          <w:rFonts w:asciiTheme="minorHAnsi" w:hAnsiTheme="minorHAnsi" w:cstheme="minorHAnsi"/>
          <w:szCs w:val="22"/>
          <w:lang w:val="da-DK"/>
        </w:rPr>
      </w:pPr>
      <w:r w:rsidRPr="00A35A23">
        <w:rPr>
          <w:rFonts w:asciiTheme="minorHAnsi" w:hAnsiTheme="minorHAnsi" w:cstheme="minorHAnsi"/>
          <w:szCs w:val="22"/>
          <w:lang w:val="da-DK"/>
        </w:rPr>
        <w:t>For at tåle</w:t>
      </w:r>
      <w:r>
        <w:rPr>
          <w:rFonts w:asciiTheme="minorHAnsi" w:hAnsiTheme="minorHAnsi" w:cstheme="minorHAnsi"/>
          <w:szCs w:val="22"/>
          <w:lang w:val="da-DK"/>
        </w:rPr>
        <w:t xml:space="preserve"> de varige</w:t>
      </w:r>
      <w:r w:rsidRPr="00A35A23">
        <w:rPr>
          <w:rFonts w:asciiTheme="minorHAnsi" w:hAnsiTheme="minorHAnsi" w:cstheme="minorHAnsi"/>
          <w:szCs w:val="22"/>
          <w:lang w:val="da-DK"/>
        </w:rPr>
        <w:t xml:space="preserve"> </w:t>
      </w:r>
      <w:r>
        <w:rPr>
          <w:rFonts w:asciiTheme="minorHAnsi" w:hAnsiTheme="minorHAnsi" w:cstheme="minorHAnsi"/>
          <w:szCs w:val="22"/>
          <w:lang w:val="da-DK"/>
        </w:rPr>
        <w:t xml:space="preserve">dyrknings- og anvendelsesmæssige begrænsninger, der tinglyses på arealet, </w:t>
      </w:r>
      <w:bookmarkStart w:id="0" w:name="_Hlk169783434"/>
      <w:r>
        <w:rPr>
          <w:rFonts w:asciiTheme="minorHAnsi" w:hAnsiTheme="minorHAnsi" w:cstheme="minorHAnsi"/>
          <w:szCs w:val="22"/>
          <w:lang w:val="da-DK"/>
        </w:rPr>
        <w:t>modtager lodsejeren kompensation for arealernes forringede markedsværdi (værditab)</w:t>
      </w:r>
      <w:bookmarkEnd w:id="0"/>
      <w:r>
        <w:rPr>
          <w:rFonts w:asciiTheme="minorHAnsi" w:hAnsiTheme="minorHAnsi" w:cstheme="minorHAnsi"/>
          <w:szCs w:val="22"/>
          <w:lang w:val="da-DK"/>
        </w:rPr>
        <w:t>. Værditabet fastsættes og udbetales endeligt af Landbrugsstyrelsen efter den indgåede aftale med lodsejer i overenskomsten. Fastsættelsen af værditabet er til fuld og endelig afgørelse og kan ikke påklages til anden administrativ myndighed.</w:t>
      </w:r>
    </w:p>
    <w:p w14:paraId="229D613D" w14:textId="0AA83648" w:rsidR="003507C7" w:rsidRDefault="003507C7" w:rsidP="00373AF2">
      <w:pPr>
        <w:jc w:val="both"/>
        <w:rPr>
          <w:rFonts w:asciiTheme="minorHAnsi" w:hAnsiTheme="minorHAnsi" w:cstheme="minorHAnsi"/>
          <w:szCs w:val="22"/>
          <w:lang w:val="da-DK"/>
        </w:rPr>
      </w:pPr>
    </w:p>
    <w:p w14:paraId="723728D1" w14:textId="4AC6A5FA" w:rsidR="003507C7" w:rsidRDefault="003507C7" w:rsidP="00373AF2">
      <w:pPr>
        <w:jc w:val="both"/>
        <w:rPr>
          <w:rFonts w:asciiTheme="minorHAnsi" w:hAnsiTheme="minorHAnsi" w:cstheme="minorHAnsi"/>
          <w:szCs w:val="22"/>
          <w:lang w:val="da-DK"/>
        </w:rPr>
      </w:pPr>
      <w:r>
        <w:rPr>
          <w:rFonts w:asciiTheme="minorHAnsi" w:hAnsiTheme="minorHAnsi" w:cstheme="minorHAnsi"/>
          <w:szCs w:val="22"/>
          <w:lang w:val="da-DK"/>
        </w:rPr>
        <w:t>Bestemmelser og betingelser for kompensation for værditab fremgår af bekendtgørelse nr. 933 af 15. juli 2024 om kompensation for tab af markedsværdi på arealer ved ekstensivering i forbindelse med vand- og klimaprojekter (værditabsbekendtgørelsen).</w:t>
      </w:r>
    </w:p>
    <w:p w14:paraId="34017F35" w14:textId="77777777" w:rsidR="00B215D2" w:rsidRDefault="00B215D2" w:rsidP="00373AF2">
      <w:pPr>
        <w:jc w:val="both"/>
        <w:rPr>
          <w:rFonts w:asciiTheme="minorHAnsi" w:hAnsiTheme="minorHAnsi" w:cstheme="minorHAnsi"/>
          <w:szCs w:val="22"/>
          <w:lang w:val="da-DK"/>
        </w:rPr>
      </w:pPr>
    </w:p>
    <w:p w14:paraId="3879F104" w14:textId="09295A76" w:rsidR="00B215D2" w:rsidRPr="00B215D2" w:rsidRDefault="00B215D2" w:rsidP="00373AF2">
      <w:pPr>
        <w:jc w:val="both"/>
        <w:rPr>
          <w:rFonts w:asciiTheme="minorHAnsi" w:hAnsiTheme="minorHAnsi" w:cstheme="minorHAnsi"/>
          <w:szCs w:val="22"/>
          <w:lang w:val="da-DK"/>
        </w:rPr>
      </w:pPr>
      <w:r>
        <w:rPr>
          <w:rFonts w:asciiTheme="minorHAnsi" w:hAnsiTheme="minorHAnsi" w:cstheme="minorHAnsi"/>
          <w:szCs w:val="22"/>
          <w:lang w:val="da-DK"/>
        </w:rPr>
        <w:t xml:space="preserve">De nærmere </w:t>
      </w:r>
      <w:r w:rsidR="003507C7">
        <w:rPr>
          <w:rFonts w:asciiTheme="minorHAnsi" w:hAnsiTheme="minorHAnsi" w:cstheme="minorHAnsi"/>
          <w:szCs w:val="22"/>
          <w:lang w:val="da-DK"/>
        </w:rPr>
        <w:t>aftale</w:t>
      </w:r>
      <w:r>
        <w:rPr>
          <w:rFonts w:asciiTheme="minorHAnsi" w:hAnsiTheme="minorHAnsi" w:cstheme="minorHAnsi"/>
          <w:szCs w:val="22"/>
          <w:lang w:val="da-DK"/>
        </w:rPr>
        <w:t xml:space="preserve">vilkår fremgår af indgået overenskomst mellem Landbrugsstyrelsen og lodsejer.  </w:t>
      </w:r>
      <w:bookmarkStart w:id="1" w:name="_GoBack"/>
      <w:bookmarkEnd w:id="1"/>
    </w:p>
    <w:p w14:paraId="391FFB59" w14:textId="77777777" w:rsidR="00B215D2" w:rsidRPr="008A19AF" w:rsidRDefault="00B215D2" w:rsidP="00B73AB3">
      <w:pPr>
        <w:jc w:val="both"/>
        <w:rPr>
          <w:rFonts w:asciiTheme="minorHAnsi" w:hAnsiTheme="minorHAnsi"/>
          <w:sz w:val="32"/>
          <w:szCs w:val="32"/>
          <w:lang w:val="da-DK"/>
        </w:rPr>
      </w:pPr>
    </w:p>
    <w:p w14:paraId="1AFA5775" w14:textId="77777777"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14:paraId="10F9D9FB" w14:textId="77777777" w:rsidR="002D3FBC" w:rsidRPr="00D43646" w:rsidRDefault="002D3FBC" w:rsidP="00B73AB3">
      <w:pPr>
        <w:jc w:val="both"/>
        <w:rPr>
          <w:rFonts w:asciiTheme="minorHAnsi" w:hAnsiTheme="minorHAnsi"/>
          <w:b/>
          <w:sz w:val="20"/>
          <w:szCs w:val="20"/>
          <w:lang w:val="da-DK"/>
        </w:rPr>
      </w:pPr>
    </w:p>
    <w:p w14:paraId="5C2C27AE" w14:textId="77777777"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14:paraId="24FB3294" w14:textId="77777777" w:rsidR="00B82205" w:rsidRPr="00D43646" w:rsidRDefault="00B82205" w:rsidP="00B73AB3">
      <w:pPr>
        <w:jc w:val="both"/>
        <w:rPr>
          <w:rFonts w:asciiTheme="minorHAnsi" w:hAnsiTheme="minorHAnsi"/>
          <w:sz w:val="20"/>
          <w:szCs w:val="20"/>
          <w:lang w:val="da-DK"/>
        </w:rPr>
      </w:pPr>
    </w:p>
    <w:p w14:paraId="53D00E9D" w14:textId="77777777"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14:paraId="6FCD755F" w14:textId="77777777" w:rsidR="00C420E6" w:rsidRPr="00D43646" w:rsidRDefault="00C420E6" w:rsidP="00B73AB3">
      <w:pPr>
        <w:jc w:val="both"/>
        <w:rPr>
          <w:rFonts w:asciiTheme="minorHAnsi" w:hAnsiTheme="minorHAnsi"/>
          <w:sz w:val="20"/>
          <w:szCs w:val="20"/>
          <w:lang w:val="da-DK"/>
        </w:rPr>
      </w:pPr>
    </w:p>
    <w:p w14:paraId="381CC3A2" w14:textId="77777777"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14:paraId="4289FD16" w14:textId="77777777" w:rsidR="00C420E6" w:rsidRPr="000F79C7" w:rsidRDefault="00C420E6" w:rsidP="00B73AB3">
      <w:pPr>
        <w:jc w:val="both"/>
        <w:rPr>
          <w:rFonts w:asciiTheme="minorHAnsi" w:hAnsiTheme="minorHAnsi"/>
          <w:szCs w:val="20"/>
          <w:lang w:val="da-DK"/>
        </w:rPr>
      </w:pPr>
    </w:p>
    <w:p w14:paraId="42BF09A9"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14:paraId="35E27BFA" w14:textId="77777777" w:rsidR="002D3FBC" w:rsidRPr="000F79C7" w:rsidRDefault="002D3FBC" w:rsidP="00B73AB3">
      <w:pPr>
        <w:jc w:val="both"/>
        <w:rPr>
          <w:rFonts w:asciiTheme="minorHAnsi" w:hAnsiTheme="minorHAnsi"/>
          <w:szCs w:val="20"/>
          <w:lang w:val="da-DK"/>
        </w:rPr>
      </w:pPr>
    </w:p>
    <w:p w14:paraId="4CBAE8A8"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14:paraId="397C4FC5" w14:textId="77777777" w:rsidR="008233E2" w:rsidRPr="000F79C7" w:rsidRDefault="008233E2" w:rsidP="00B73AB3">
      <w:pPr>
        <w:jc w:val="both"/>
        <w:rPr>
          <w:rFonts w:asciiTheme="minorHAnsi" w:hAnsiTheme="minorHAnsi"/>
          <w:szCs w:val="20"/>
          <w:lang w:val="da-DK"/>
        </w:rPr>
      </w:pPr>
    </w:p>
    <w:p w14:paraId="710D1121" w14:textId="77777777"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14:paraId="1D5713A7" w14:textId="77777777" w:rsidR="00B82205" w:rsidRPr="00D43646" w:rsidRDefault="00B82205" w:rsidP="00B73AB3">
      <w:pPr>
        <w:jc w:val="both"/>
        <w:rPr>
          <w:rFonts w:asciiTheme="minorHAnsi" w:hAnsiTheme="minorHAnsi"/>
          <w:b/>
          <w:sz w:val="20"/>
          <w:szCs w:val="20"/>
          <w:lang w:val="da-DK"/>
        </w:rPr>
      </w:pPr>
    </w:p>
    <w:p w14:paraId="3099C077" w14:textId="77777777"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14:paraId="1579640F" w14:textId="77777777" w:rsidR="00B82205" w:rsidRPr="00D43646" w:rsidRDefault="00B82205" w:rsidP="00B73AB3">
      <w:pPr>
        <w:jc w:val="both"/>
        <w:rPr>
          <w:rFonts w:asciiTheme="minorHAnsi" w:hAnsiTheme="minorHAnsi"/>
          <w:sz w:val="20"/>
          <w:szCs w:val="20"/>
          <w:lang w:val="da-DK"/>
        </w:rPr>
      </w:pPr>
    </w:p>
    <w:p w14:paraId="6D004A38" w14:textId="77777777"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14:paraId="3F2C3E14" w14:textId="77777777" w:rsidR="00B82205" w:rsidRPr="00D43646" w:rsidRDefault="00B82205" w:rsidP="00B73AB3">
      <w:pPr>
        <w:jc w:val="both"/>
        <w:rPr>
          <w:rFonts w:asciiTheme="minorHAnsi" w:hAnsiTheme="minorHAnsi"/>
          <w:sz w:val="20"/>
          <w:szCs w:val="20"/>
          <w:lang w:val="da-DK"/>
        </w:rPr>
      </w:pPr>
    </w:p>
    <w:p w14:paraId="1F56694C" w14:textId="77777777"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14:paraId="51124EE4" w14:textId="77777777" w:rsidR="00B82205" w:rsidRPr="00D43646" w:rsidRDefault="00B82205" w:rsidP="00B73AB3">
      <w:pPr>
        <w:jc w:val="both"/>
        <w:rPr>
          <w:rFonts w:asciiTheme="minorHAnsi" w:hAnsiTheme="minorHAnsi"/>
          <w:sz w:val="20"/>
          <w:szCs w:val="20"/>
          <w:lang w:val="da-DK"/>
        </w:rPr>
      </w:pPr>
    </w:p>
    <w:p w14:paraId="46696934" w14:textId="77777777" w:rsidR="008014FD" w:rsidRDefault="00467493" w:rsidP="008014FD">
      <w:pPr>
        <w:jc w:val="both"/>
        <w:rPr>
          <w:rFonts w:asciiTheme="minorHAnsi" w:hAnsiTheme="minorHAnsi"/>
          <w:szCs w:val="20"/>
          <w:lang w:val="da-DK"/>
        </w:rPr>
      </w:pPr>
      <w:r w:rsidRPr="000F79C7">
        <w:rPr>
          <w:rFonts w:asciiTheme="minorHAnsi" w:hAnsiTheme="minorHAnsi"/>
          <w:szCs w:val="20"/>
          <w:lang w:val="da-DK"/>
        </w:rPr>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w:t>
      </w:r>
      <w:r w:rsidR="008014FD" w:rsidRPr="000F79C7">
        <w:rPr>
          <w:rFonts w:asciiTheme="minorHAnsi" w:hAnsiTheme="minorHAnsi"/>
          <w:szCs w:val="20"/>
          <w:lang w:val="da-DK"/>
        </w:rPr>
        <w:lastRenderedPageBreak/>
        <w:t xml:space="preserve">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p>
    <w:p w14:paraId="54F5CAB4" w14:textId="77777777" w:rsidR="00DE1083" w:rsidRDefault="00DE1083" w:rsidP="008014FD">
      <w:pPr>
        <w:jc w:val="both"/>
        <w:rPr>
          <w:rFonts w:asciiTheme="minorHAnsi" w:hAnsiTheme="minorHAnsi"/>
          <w:szCs w:val="20"/>
          <w:lang w:val="da-DK"/>
        </w:rPr>
      </w:pPr>
    </w:p>
    <w:p w14:paraId="746E3AEC" w14:textId="77777777" w:rsidR="00DE1083" w:rsidRPr="005F0787" w:rsidRDefault="00DE1083" w:rsidP="00DE1083">
      <w:pPr>
        <w:jc w:val="both"/>
        <w:rPr>
          <w:rFonts w:asciiTheme="minorHAnsi" w:hAnsiTheme="minorHAnsi" w:cstheme="minorHAnsi"/>
          <w:szCs w:val="20"/>
          <w:lang w:val="da-DK"/>
        </w:rPr>
      </w:pPr>
      <w:r>
        <w:rPr>
          <w:rFonts w:asciiTheme="minorHAnsi" w:hAnsiTheme="minorHAnsi" w:cstheme="minorHAnsi"/>
          <w:szCs w:val="20"/>
          <w:lang w:val="da-DK"/>
        </w:rPr>
        <w:t xml:space="preserve">I den periode, hvor </w:t>
      </w:r>
      <w:r w:rsidRPr="00C52BA4">
        <w:rPr>
          <w:rFonts w:asciiTheme="minorHAnsi" w:hAnsiTheme="minorHAnsi"/>
          <w:szCs w:val="20"/>
          <w:lang w:val="da-DK"/>
        </w:rPr>
        <w:t>arbejdsarealer og adgangsveje</w:t>
      </w:r>
      <w:r>
        <w:rPr>
          <w:rFonts w:asciiTheme="minorHAnsi" w:hAnsiTheme="minorHAnsi"/>
          <w:szCs w:val="20"/>
          <w:lang w:val="da-DK"/>
        </w:rPr>
        <w:t xml:space="preserve"> </w:t>
      </w:r>
      <w:r w:rsidR="00035D8C">
        <w:rPr>
          <w:rFonts w:asciiTheme="minorHAnsi" w:hAnsiTheme="minorHAnsi"/>
          <w:szCs w:val="20"/>
          <w:lang w:val="da-DK"/>
        </w:rPr>
        <w:t xml:space="preserve">uden for projektområdet </w:t>
      </w:r>
      <w:r>
        <w:rPr>
          <w:rFonts w:asciiTheme="minorHAnsi" w:hAnsiTheme="minorHAnsi" w:cstheme="minorHAnsi"/>
          <w:szCs w:val="20"/>
          <w:lang w:val="da-DK"/>
        </w:rPr>
        <w:t xml:space="preserve">ikke vil kunne benyttes, vil der blive udbetalt erstatning for eventuelle strukturskader samt afgrøde- og græsningstab efter taksterne i seneste landsaftale mellem Landbrug &amp; Fødevarer, Dansk Vand- og Spildevandsforening (DANVA) og danske vandværker om vand og spildevand i landbrugsjord. Erstatningen afholdes af projektejer. </w:t>
      </w:r>
    </w:p>
    <w:p w14:paraId="43D76047" w14:textId="77777777" w:rsidR="00A3695B" w:rsidRPr="000F79C7" w:rsidRDefault="00A3695B" w:rsidP="00A3695B">
      <w:pPr>
        <w:jc w:val="both"/>
        <w:rPr>
          <w:rFonts w:asciiTheme="minorHAnsi" w:hAnsiTheme="minorHAnsi"/>
          <w:b/>
          <w:sz w:val="32"/>
          <w:szCs w:val="28"/>
          <w:lang w:val="da-DK"/>
        </w:rPr>
      </w:pPr>
    </w:p>
    <w:p w14:paraId="3895570A" w14:textId="77777777"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14:paraId="5438ECE7" w14:textId="77777777" w:rsidR="0048439A" w:rsidRPr="00D43646" w:rsidRDefault="0048439A" w:rsidP="00B73AB3">
      <w:pPr>
        <w:jc w:val="both"/>
        <w:rPr>
          <w:rFonts w:asciiTheme="minorHAnsi" w:hAnsiTheme="minorHAnsi"/>
          <w:b/>
          <w:sz w:val="20"/>
          <w:szCs w:val="20"/>
          <w:lang w:val="da-DK"/>
        </w:rPr>
      </w:pPr>
    </w:p>
    <w:p w14:paraId="26E544B1" w14:textId="77777777"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14:paraId="44890DEC" w14:textId="77777777" w:rsidR="00F45BCF" w:rsidRPr="000F79C7" w:rsidRDefault="00F45BCF" w:rsidP="00F45BCF">
      <w:pPr>
        <w:jc w:val="both"/>
        <w:rPr>
          <w:rFonts w:asciiTheme="minorHAnsi" w:hAnsiTheme="minorHAnsi"/>
          <w:szCs w:val="20"/>
          <w:lang w:val="da-DK"/>
        </w:rPr>
      </w:pPr>
    </w:p>
    <w:p w14:paraId="58E7E57C" w14:textId="77777777"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14:paraId="535B9C37" w14:textId="77777777" w:rsidR="00B215D2" w:rsidRDefault="00C40804" w:rsidP="00B215D2">
      <w:pPr>
        <w:numPr>
          <w:ilvl w:val="0"/>
          <w:numId w:val="27"/>
        </w:numPr>
        <w:jc w:val="both"/>
        <w:rPr>
          <w:rFonts w:asciiTheme="minorHAnsi" w:hAnsiTheme="minorHAnsi"/>
          <w:szCs w:val="20"/>
          <w:lang w:val="da-DK"/>
        </w:rPr>
      </w:pPr>
      <w:r w:rsidRPr="00B215D2">
        <w:rPr>
          <w:rFonts w:asciiTheme="minorHAnsi" w:hAnsiTheme="minorHAnsi"/>
          <w:szCs w:val="20"/>
          <w:lang w:val="da-DK"/>
        </w:rPr>
        <w:t>Aftalen er bindende for lodsejer</w:t>
      </w:r>
      <w:r w:rsidR="00B215D2" w:rsidRPr="00B215D2">
        <w:rPr>
          <w:rFonts w:asciiTheme="minorHAnsi" w:hAnsiTheme="minorHAnsi"/>
          <w:szCs w:val="20"/>
          <w:lang w:val="da-DK"/>
        </w:rPr>
        <w:t xml:space="preserve">. </w:t>
      </w:r>
    </w:p>
    <w:p w14:paraId="7C84BF78" w14:textId="7DC162C7" w:rsidR="00CC64D9" w:rsidRDefault="00B215D2" w:rsidP="00B215D2">
      <w:pPr>
        <w:pStyle w:val="Listeafsnit"/>
        <w:numPr>
          <w:ilvl w:val="0"/>
          <w:numId w:val="27"/>
        </w:numPr>
        <w:jc w:val="both"/>
        <w:rPr>
          <w:rFonts w:asciiTheme="minorHAnsi" w:hAnsiTheme="minorHAnsi"/>
          <w:szCs w:val="20"/>
          <w:lang w:val="da-DK"/>
        </w:rPr>
      </w:pPr>
      <w:bookmarkStart w:id="2" w:name="_Hlk169783527"/>
      <w:r w:rsidRPr="00B215D2">
        <w:rPr>
          <w:rFonts w:asciiTheme="minorHAnsi" w:hAnsiTheme="minorHAnsi"/>
          <w:szCs w:val="20"/>
          <w:lang w:val="da-DK"/>
        </w:rPr>
        <w:t xml:space="preserve">Der kan ved detailprojektering og under anlægsarbejdet vise sig forhold, der fører til justeringer af projektarealet samt forhold, der fører til mindre justeringer af anlægsarbejdet. </w:t>
      </w:r>
      <w:bookmarkEnd w:id="2"/>
    </w:p>
    <w:p w14:paraId="31FAB0F4" w14:textId="6F3CBB8C" w:rsidR="00373AF2" w:rsidRPr="00981A2F" w:rsidRDefault="00373AF2" w:rsidP="00373AF2">
      <w:pPr>
        <w:pStyle w:val="Listeafsnit"/>
        <w:numPr>
          <w:ilvl w:val="0"/>
          <w:numId w:val="27"/>
        </w:numPr>
        <w:rPr>
          <w:rFonts w:asciiTheme="minorHAnsi" w:hAnsiTheme="minorHAnsi" w:cstheme="minorHAnsi"/>
          <w:szCs w:val="22"/>
          <w:lang w:val="da-DK"/>
        </w:rPr>
      </w:pPr>
      <w:r>
        <w:rPr>
          <w:rFonts w:asciiTheme="minorHAnsi" w:hAnsiTheme="minorHAnsi" w:cstheme="minorHAnsi"/>
          <w:szCs w:val="22"/>
          <w:lang w:val="da-DK"/>
        </w:rPr>
        <w:t>Kompensation for v</w:t>
      </w:r>
      <w:r w:rsidRPr="00981A2F">
        <w:rPr>
          <w:rFonts w:asciiTheme="minorHAnsi" w:hAnsiTheme="minorHAnsi" w:cstheme="minorHAnsi"/>
          <w:szCs w:val="22"/>
          <w:lang w:val="da-DK"/>
        </w:rPr>
        <w:t xml:space="preserve">ærditabet </w:t>
      </w:r>
      <w:r>
        <w:rPr>
          <w:rFonts w:asciiTheme="minorHAnsi" w:hAnsiTheme="minorHAnsi" w:cstheme="minorHAnsi"/>
          <w:szCs w:val="22"/>
          <w:lang w:val="da-DK"/>
        </w:rPr>
        <w:t xml:space="preserve">som angivet i afsnit 2 </w:t>
      </w:r>
      <w:r w:rsidRPr="00981A2F">
        <w:rPr>
          <w:rFonts w:asciiTheme="minorHAnsi" w:hAnsiTheme="minorHAnsi" w:cstheme="minorHAnsi"/>
          <w:szCs w:val="22"/>
          <w:lang w:val="da-DK"/>
        </w:rPr>
        <w:t>fastsættes og udbetales endeligt af Landbrugsstyrelsen.</w:t>
      </w:r>
      <w:r>
        <w:rPr>
          <w:rFonts w:asciiTheme="minorHAnsi" w:hAnsiTheme="minorHAnsi" w:cstheme="minorHAnsi"/>
          <w:szCs w:val="22"/>
          <w:lang w:val="da-DK"/>
        </w:rPr>
        <w:t xml:space="preserve"> De nærmere vilkår og betingelser fremgår af overenskomsten indgået mellem Landbrugsstyrelsen og lodsejer.</w:t>
      </w:r>
    </w:p>
    <w:p w14:paraId="0BB26877" w14:textId="77777777" w:rsidR="00B215D2" w:rsidRPr="00B215D2" w:rsidRDefault="00B215D2" w:rsidP="00B215D2">
      <w:pPr>
        <w:pStyle w:val="Listeafsnit"/>
        <w:jc w:val="both"/>
        <w:rPr>
          <w:rFonts w:asciiTheme="minorHAnsi" w:hAnsiTheme="minorHAnsi"/>
          <w:szCs w:val="20"/>
          <w:lang w:val="da-DK"/>
        </w:rPr>
      </w:pPr>
    </w:p>
    <w:p w14:paraId="565E5919" w14:textId="77777777" w:rsidR="00A334D4" w:rsidRPr="00237188" w:rsidRDefault="007B142A" w:rsidP="00CC64D9">
      <w:pPr>
        <w:jc w:val="both"/>
        <w:rPr>
          <w:rFonts w:asciiTheme="minorHAnsi" w:hAnsiTheme="minorHAnsi"/>
          <w:szCs w:val="20"/>
          <w:lang w:val="da-DK"/>
        </w:rPr>
      </w:pPr>
      <w:r w:rsidRPr="00237188">
        <w:rPr>
          <w:rFonts w:asciiTheme="minorHAnsi" w:hAnsiTheme="minorHAnsi"/>
          <w:szCs w:val="20"/>
          <w:lang w:val="da-DK"/>
        </w:rPr>
        <w:t>Landbrugsstyrelsen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14:paraId="7C8CF2F0" w14:textId="77777777" w:rsidR="00CB3399" w:rsidRPr="00237188" w:rsidRDefault="00CB3399" w:rsidP="00B73AB3">
      <w:pPr>
        <w:jc w:val="both"/>
        <w:rPr>
          <w:rFonts w:asciiTheme="minorHAnsi" w:hAnsiTheme="minorHAnsi"/>
          <w:szCs w:val="20"/>
          <w:lang w:val="da-DK"/>
        </w:rPr>
      </w:pPr>
    </w:p>
    <w:p w14:paraId="4650DFBE" w14:textId="77777777"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14:paraId="27A44DEC" w14:textId="77777777" w:rsidR="00C05D7C" w:rsidRPr="008C48C5" w:rsidRDefault="00C05D7C" w:rsidP="00C05D7C">
      <w:pPr>
        <w:jc w:val="both"/>
        <w:rPr>
          <w:rFonts w:asciiTheme="minorHAnsi" w:hAnsiTheme="minorHAnsi"/>
          <w:szCs w:val="20"/>
          <w:lang w:val="da-DK"/>
        </w:rPr>
      </w:pPr>
    </w:p>
    <w:p w14:paraId="654E1EAA" w14:textId="77777777" w:rsidR="00B215D2" w:rsidRDefault="00C05D7C" w:rsidP="00B215D2">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B30619" w:rsidRPr="00983BC3">
        <w:rPr>
          <w:rFonts w:asciiTheme="minorHAnsi" w:hAnsiTheme="minorHAnsi"/>
          <w:highlight w:val="lightGray"/>
          <w:lang w:val="da-DK"/>
        </w:rPr>
        <w:t>bekendtgørelse nr. xx</w:t>
      </w:r>
      <w:r w:rsidR="00B30619" w:rsidRPr="00983BC3">
        <w:rPr>
          <w:rStyle w:val="kortnavn2"/>
          <w:rFonts w:asciiTheme="minorHAnsi" w:hAnsiTheme="minorHAnsi" w:cs="Times New Roman"/>
          <w:color w:val="auto"/>
          <w:sz w:val="20"/>
          <w:szCs w:val="20"/>
          <w:highlight w:val="lightGray"/>
          <w:lang w:val="da-DK"/>
        </w:rPr>
        <w:t xml:space="preserve"> af xx. måned</w:t>
      </w:r>
      <w:r w:rsidR="00B30619" w:rsidRPr="00983BC3">
        <w:rPr>
          <w:rFonts w:asciiTheme="minorHAnsi" w:hAnsiTheme="minorHAnsi"/>
          <w:highlight w:val="lightGray"/>
          <w:lang w:val="da-DK"/>
        </w:rPr>
        <w:t xml:space="preserve"> år</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r w:rsidR="00B215D2">
        <w:rPr>
          <w:rFonts w:asciiTheme="minorHAnsi" w:hAnsiTheme="minorHAnsi" w:cstheme="minorHAnsi"/>
          <w:szCs w:val="22"/>
          <w:lang w:val="da-DK"/>
        </w:rPr>
        <w:t>Rådighedsindskrænkningerne er permanente og gælder fra det tidspunkt, der er angivet i overenskomsten indgået mellem lodsejer og Landbrugsstyrelsen.</w:t>
      </w:r>
    </w:p>
    <w:p w14:paraId="00FB47FD" w14:textId="77777777" w:rsidR="00C05D7C" w:rsidRDefault="00C05D7C" w:rsidP="00C05D7C">
      <w:pPr>
        <w:jc w:val="both"/>
        <w:rPr>
          <w:rFonts w:asciiTheme="minorHAnsi" w:hAnsiTheme="minorHAnsi" w:cstheme="minorHAnsi"/>
          <w:szCs w:val="22"/>
          <w:lang w:val="da-DK"/>
        </w:rPr>
      </w:pPr>
    </w:p>
    <w:p w14:paraId="43055B6C" w14:textId="77777777" w:rsidR="00E83CCE" w:rsidRDefault="00E83CCE" w:rsidP="00C05D7C">
      <w:pPr>
        <w:jc w:val="both"/>
        <w:rPr>
          <w:rFonts w:asciiTheme="minorHAnsi" w:hAnsiTheme="minorHAnsi" w:cstheme="minorHAnsi"/>
          <w:szCs w:val="22"/>
          <w:lang w:val="da-DK"/>
        </w:rPr>
      </w:pPr>
    </w:p>
    <w:p w14:paraId="3F912603" w14:textId="77777777"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14:paraId="3E6C15FC" w14:textId="77777777" w:rsidR="00A83947" w:rsidRDefault="00A83947" w:rsidP="00C05D7C">
      <w:pPr>
        <w:jc w:val="both"/>
        <w:rPr>
          <w:rFonts w:asciiTheme="minorHAnsi" w:hAnsiTheme="minorHAnsi" w:cstheme="minorHAnsi"/>
          <w:szCs w:val="22"/>
          <w:lang w:val="da-DK"/>
        </w:rPr>
      </w:pPr>
    </w:p>
    <w:p w14:paraId="539436AB"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14:paraId="78021AF4"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14:paraId="03D104DF"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For projektet gælder, at arealer permanent skal henligge som vådområde eller lavbundsområde og fastholdes som græs- eller naturarealer med naturlig vandstand i overensstemmelse med tilsagnet, og at det kan anvendes til vedvarende energi i et omfang, der er foreneligt med projektets effekter.</w:t>
      </w:r>
    </w:p>
    <w:p w14:paraId="04B486CD"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14:paraId="1CA42B42"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14:paraId="611C531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14:paraId="16ABE06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14:paraId="5ACCF42F"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14:paraId="03C09954"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dyrkning af afgrøder, herunder ikke anvendes til frøproduktion og til dyrkning af energiafgrøder, prydvækster, pyntegrønt og juletræer. Dette er dog ikke til hinder for, at græs og anden plantevækst på arealerne kan anvendes til græsning, slæt, rørskær, høst af biomasse eller lignende.</w:t>
      </w:r>
    </w:p>
    <w:p w14:paraId="0EC6CE5C"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må ikke tilskudsfodres på arealerne. Tilskudsfodring af kalve under 6 måneder i kalveskjul og halm til strøelse er dog tilladt. Mineraler betragtes ikke som tilskudsfoder.</w:t>
      </w:r>
    </w:p>
    <w:p w14:paraId="7BE764A7"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14:paraId="770D549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14:paraId="5572799F"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14:paraId="23B0AA18" w14:textId="77777777"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Den, som Landbrugsstyrelsen bemyndiger dertil, skal have adgang til arealer i projektområdet i forbindelse med målinger af effekten af projektet på vandmiljøet, naturen og klimaet, herunder til at tage jord- og vandprøver.</w:t>
      </w:r>
    </w:p>
    <w:p w14:paraId="4B7A32AF"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14:paraId="29F746DB"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r w:rsidRPr="00154DB2">
        <w:rPr>
          <w:rFonts w:asciiTheme="minorHAnsi" w:hAnsiTheme="minorHAnsi" w:cstheme="minorHAnsi"/>
          <w:sz w:val="22"/>
          <w:szCs w:val="22"/>
        </w:rPr>
        <w:t>Skov, som er etableret forud for indgivelse af ansøgning om tilskud, kan dog opretholdes.</w:t>
      </w:r>
    </w:p>
    <w:p w14:paraId="0E660CE3" w14:textId="77777777" w:rsidR="00A83947" w:rsidRPr="00154DB2" w:rsidRDefault="00A83947" w:rsidP="00A83947">
      <w:pPr>
        <w:pStyle w:val="liste1"/>
        <w:ind w:left="0"/>
        <w:rPr>
          <w:rFonts w:asciiTheme="minorHAnsi" w:eastAsia="Calibri" w:hAnsiTheme="minorHAnsi" w:cstheme="minorHAnsi"/>
          <w:color w:val="auto"/>
          <w:sz w:val="22"/>
          <w:szCs w:val="22"/>
          <w:lang w:eastAsia="en-US"/>
        </w:rPr>
      </w:pPr>
    </w:p>
    <w:p w14:paraId="7C092552"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r w:rsidRPr="00154DB2">
        <w:rPr>
          <w:rFonts w:asciiTheme="minorHAnsi" w:hAnsiTheme="minorHAnsi" w:cstheme="minorHAnsi"/>
          <w:szCs w:val="22"/>
          <w:lang w:val="da-DK"/>
        </w:rPr>
        <w:t>en til enhver tid værende ejer skal tåle de gener og ulemper, som rådighedsindskrænkningerne medfører.</w:t>
      </w:r>
    </w:p>
    <w:p w14:paraId="05E9B839" w14:textId="77777777" w:rsidR="00A83947" w:rsidRPr="00154DB2" w:rsidRDefault="00A83947" w:rsidP="00A83947">
      <w:pPr>
        <w:jc w:val="center"/>
        <w:rPr>
          <w:rFonts w:asciiTheme="minorHAnsi" w:hAnsiTheme="minorHAnsi" w:cstheme="minorHAnsi"/>
          <w:szCs w:val="22"/>
          <w:lang w:val="da-DK"/>
        </w:rPr>
      </w:pPr>
    </w:p>
    <w:p w14:paraId="724D18E1"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14:paraId="12C05618"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Påtaleberettiget vedr. forhold i nærværende deklaration er Landbrugsstyrelsen under Ministeriet for Fødevarer, Landbrug og Fiskeri. Nærværende deklaration begæres tinglyst servitutstiftende og med respekt af de på ejendommen tidligere tinglyste rettigheder, se ejendommens blad i tingbogen.</w:t>
      </w:r>
    </w:p>
    <w:p w14:paraId="77B38EFD" w14:textId="77777777" w:rsidR="00A83947" w:rsidRPr="00154DB2" w:rsidRDefault="00A83947" w:rsidP="00A83947">
      <w:pPr>
        <w:jc w:val="center"/>
        <w:rPr>
          <w:rFonts w:asciiTheme="minorHAnsi" w:hAnsiTheme="minorHAnsi" w:cstheme="minorHAnsi"/>
          <w:szCs w:val="22"/>
          <w:lang w:val="da-DK"/>
        </w:rPr>
      </w:pPr>
    </w:p>
    <w:p w14:paraId="3E81698F"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14:paraId="05BB714A"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i Landbrugsstyrelsens bekendtgørelse nr.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af [dato]. [måned] 20</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om tilskud til vand- og klimaprojekter 202</w:t>
      </w:r>
      <w:r w:rsidRPr="00154DB2">
        <w:rPr>
          <w:rFonts w:asciiTheme="minorHAnsi" w:hAnsiTheme="minorHAnsi" w:cstheme="minorHAnsi"/>
          <w:szCs w:val="22"/>
          <w:highlight w:val="lightGray"/>
          <w:lang w:val="da-DK"/>
        </w:rPr>
        <w:t>x</w:t>
      </w:r>
      <w:r w:rsidRPr="00154DB2">
        <w:rPr>
          <w:rFonts w:asciiTheme="minorHAnsi" w:hAnsiTheme="minorHAnsi" w:cstheme="minorHAnsi"/>
          <w:szCs w:val="22"/>
          <w:lang w:val="da-DK"/>
        </w:rPr>
        <w:t>.</w:t>
      </w:r>
    </w:p>
    <w:p w14:paraId="02F5CB4D" w14:textId="77777777" w:rsidR="00A83947" w:rsidRDefault="00A83947" w:rsidP="00C05D7C">
      <w:pPr>
        <w:jc w:val="both"/>
        <w:rPr>
          <w:rFonts w:asciiTheme="minorHAnsi" w:hAnsiTheme="minorHAnsi" w:cstheme="minorHAnsi"/>
          <w:szCs w:val="22"/>
          <w:lang w:val="da-DK"/>
        </w:rPr>
      </w:pPr>
    </w:p>
    <w:p w14:paraId="2A84EAEB" w14:textId="77777777" w:rsidR="00C05D7C" w:rsidRPr="000F79C7" w:rsidRDefault="00C05D7C" w:rsidP="00B73AB3">
      <w:pPr>
        <w:jc w:val="both"/>
        <w:rPr>
          <w:rFonts w:asciiTheme="minorHAnsi" w:hAnsiTheme="minorHAnsi"/>
          <w:b/>
          <w:sz w:val="32"/>
          <w:szCs w:val="28"/>
          <w:lang w:val="da-DK"/>
        </w:rPr>
      </w:pPr>
    </w:p>
    <w:p w14:paraId="4834F7B7" w14:textId="77777777"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14:paraId="330FF6C1" w14:textId="77777777" w:rsidR="002D3FBC" w:rsidRPr="00D43646" w:rsidRDefault="002D3FBC" w:rsidP="00B73AB3">
      <w:pPr>
        <w:jc w:val="both"/>
        <w:rPr>
          <w:rFonts w:asciiTheme="minorHAnsi" w:hAnsiTheme="minorHAnsi"/>
          <w:sz w:val="20"/>
          <w:szCs w:val="20"/>
          <w:lang w:val="da-DK"/>
        </w:rPr>
      </w:pPr>
    </w:p>
    <w:p w14:paraId="067A2AB3" w14:textId="77777777"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14:paraId="17C4CDAD" w14:textId="77777777" w:rsidR="00727803" w:rsidRDefault="00727803" w:rsidP="00B73AB3">
      <w:pPr>
        <w:jc w:val="both"/>
        <w:rPr>
          <w:rFonts w:asciiTheme="minorHAnsi" w:hAnsiTheme="minorHAnsi"/>
          <w:szCs w:val="20"/>
          <w:lang w:val="da-DK"/>
        </w:rPr>
      </w:pPr>
    </w:p>
    <w:p w14:paraId="7413259C" w14:textId="77777777" w:rsidR="00C05D7C" w:rsidRDefault="00C05D7C" w:rsidP="00B73AB3">
      <w:pPr>
        <w:jc w:val="both"/>
        <w:rPr>
          <w:rFonts w:asciiTheme="minorHAnsi" w:hAnsiTheme="minorHAnsi"/>
          <w:szCs w:val="20"/>
          <w:lang w:val="da-DK"/>
        </w:rPr>
      </w:pPr>
    </w:p>
    <w:p w14:paraId="1D96C19E" w14:textId="77777777" w:rsidR="00C05D7C" w:rsidRPr="000F79C7" w:rsidRDefault="00C05D7C" w:rsidP="00B73AB3">
      <w:pPr>
        <w:jc w:val="both"/>
        <w:rPr>
          <w:rFonts w:asciiTheme="minorHAnsi" w:hAnsiTheme="minorHAnsi"/>
          <w:szCs w:val="20"/>
          <w:lang w:val="da-DK"/>
        </w:rPr>
      </w:pPr>
    </w:p>
    <w:p w14:paraId="3B8E8C43" w14:textId="77777777" w:rsidR="002D3FBC" w:rsidRPr="000F79C7" w:rsidRDefault="002D3FBC" w:rsidP="00B73AB3">
      <w:pPr>
        <w:jc w:val="both"/>
        <w:rPr>
          <w:rFonts w:asciiTheme="minorHAnsi" w:hAnsiTheme="minorHAnsi"/>
          <w:szCs w:val="20"/>
          <w:lang w:val="da-DK"/>
        </w:rPr>
      </w:pPr>
    </w:p>
    <w:p w14:paraId="66A7B337" w14:textId="77777777"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14:paraId="4A932CC1" w14:textId="77777777" w:rsidR="00CB3399" w:rsidRPr="000F79C7" w:rsidRDefault="00CB3399" w:rsidP="00B73AB3">
      <w:pPr>
        <w:jc w:val="both"/>
        <w:rPr>
          <w:rFonts w:asciiTheme="minorHAnsi" w:hAnsiTheme="minorHAnsi"/>
          <w:szCs w:val="20"/>
          <w:lang w:val="da-DK"/>
        </w:rPr>
      </w:pPr>
    </w:p>
    <w:p w14:paraId="0B28D7E9" w14:textId="77777777" w:rsidR="00CB3399" w:rsidRPr="000F79C7" w:rsidRDefault="00CB3399" w:rsidP="00B73AB3">
      <w:pPr>
        <w:jc w:val="both"/>
        <w:rPr>
          <w:rFonts w:asciiTheme="minorHAnsi" w:hAnsiTheme="minorHAnsi"/>
          <w:szCs w:val="20"/>
          <w:lang w:val="da-DK"/>
        </w:rPr>
      </w:pPr>
    </w:p>
    <w:p w14:paraId="38EFB96C" w14:textId="77777777" w:rsidR="00CB3399" w:rsidRPr="000F79C7" w:rsidRDefault="00CB3399" w:rsidP="00B73AB3">
      <w:pPr>
        <w:jc w:val="both"/>
        <w:rPr>
          <w:rFonts w:asciiTheme="minorHAnsi" w:hAnsiTheme="minorHAnsi"/>
          <w:szCs w:val="20"/>
          <w:lang w:val="da-DK"/>
        </w:rPr>
      </w:pPr>
    </w:p>
    <w:p w14:paraId="5FA92B6A" w14:textId="77777777" w:rsidR="00CB3399" w:rsidRPr="000F79C7" w:rsidRDefault="00CB3399" w:rsidP="00B73AB3">
      <w:pPr>
        <w:jc w:val="both"/>
        <w:rPr>
          <w:rFonts w:asciiTheme="minorHAnsi" w:hAnsiTheme="minorHAnsi"/>
          <w:szCs w:val="20"/>
          <w:lang w:val="da-DK"/>
        </w:rPr>
      </w:pPr>
    </w:p>
    <w:p w14:paraId="77F370C6" w14:textId="77777777" w:rsidR="00E56703" w:rsidRPr="009D044D" w:rsidRDefault="00727803" w:rsidP="009D044D">
      <w:pPr>
        <w:jc w:val="both"/>
        <w:rPr>
          <w:rFonts w:asciiTheme="minorHAnsi" w:hAnsiTheme="minorHAnsi"/>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p w14:paraId="513A5204" w14:textId="77777777" w:rsidR="00C65198" w:rsidRPr="00D43646" w:rsidRDefault="00C65198" w:rsidP="00B73AB3">
      <w:pPr>
        <w:rPr>
          <w:rFonts w:asciiTheme="minorHAnsi" w:hAnsiTheme="minorHAnsi"/>
          <w:b/>
          <w:bCs/>
          <w:sz w:val="20"/>
          <w:szCs w:val="20"/>
          <w:lang w:val="da-DK"/>
        </w:rPr>
      </w:pP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9E9F" w14:textId="77777777" w:rsidR="005C38E9" w:rsidRDefault="005C38E9">
      <w:r>
        <w:separator/>
      </w:r>
    </w:p>
  </w:endnote>
  <w:endnote w:type="continuationSeparator" w:id="0">
    <w:p w14:paraId="09BB4D23" w14:textId="77777777" w:rsidR="005C38E9" w:rsidRDefault="005C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0563" w14:textId="77777777" w:rsidR="001C4219" w:rsidRDefault="001C421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49B8107" w14:textId="77777777" w:rsidR="001C4219" w:rsidRDefault="001C421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0249" w14:textId="77777777" w:rsidR="001C4219" w:rsidRPr="00E94852" w:rsidRDefault="001C4219" w:rsidP="00495993">
    <w:pPr>
      <w:pStyle w:val="Sidefod"/>
      <w:framePr w:wrap="around" w:vAnchor="text" w:hAnchor="margin" w:xAlign="right" w:y="1"/>
      <w:rPr>
        <w:rStyle w:val="Sidetal"/>
        <w:rFonts w:cs="Arial"/>
        <w:sz w:val="20"/>
        <w:szCs w:val="20"/>
      </w:rPr>
    </w:pPr>
    <w:r w:rsidRPr="00E94852">
      <w:rPr>
        <w:rStyle w:val="Sidetal"/>
        <w:rFonts w:cs="Arial"/>
        <w:sz w:val="20"/>
        <w:szCs w:val="20"/>
      </w:rPr>
      <w:fldChar w:fldCharType="begin"/>
    </w:r>
    <w:r w:rsidRPr="00E94852">
      <w:rPr>
        <w:rStyle w:val="Sidetal"/>
        <w:rFonts w:cs="Arial"/>
        <w:sz w:val="20"/>
        <w:szCs w:val="20"/>
      </w:rPr>
      <w:instrText xml:space="preserve">PAGE  </w:instrText>
    </w:r>
    <w:r w:rsidRPr="00E94852">
      <w:rPr>
        <w:rStyle w:val="Sidetal"/>
        <w:rFonts w:cs="Arial"/>
        <w:sz w:val="20"/>
        <w:szCs w:val="20"/>
      </w:rPr>
      <w:fldChar w:fldCharType="separate"/>
    </w:r>
    <w:r>
      <w:rPr>
        <w:rStyle w:val="Sidetal"/>
        <w:rFonts w:cs="Arial"/>
        <w:noProof/>
        <w:sz w:val="20"/>
        <w:szCs w:val="20"/>
      </w:rPr>
      <w:t>6</w:t>
    </w:r>
    <w:r w:rsidRPr="00E94852">
      <w:rPr>
        <w:rStyle w:val="Sidetal"/>
        <w:rFonts w:cs="Arial"/>
        <w:sz w:val="20"/>
        <w:szCs w:val="20"/>
      </w:rPr>
      <w:fldChar w:fldCharType="end"/>
    </w:r>
  </w:p>
  <w:p w14:paraId="0586A03C" w14:textId="77777777" w:rsidR="001C4219" w:rsidRPr="002654F9" w:rsidRDefault="001C4219" w:rsidP="00E94852">
    <w:pPr>
      <w:pStyle w:val="Sidefod"/>
      <w:ind w:right="360"/>
      <w:rPr>
        <w:szCs w:val="14"/>
      </w:rPr>
    </w:pPr>
    <w:r>
      <w:rPr>
        <w:szCs w:val="14"/>
      </w:rPr>
      <w:t>P</w:t>
    </w:r>
    <w:proofErr w:type="spellStart"/>
    <w:r w:rsidRPr="000A2B20">
      <w:rPr>
        <w:szCs w:val="14"/>
        <w:lang w:val="da-DK"/>
      </w:rPr>
      <w:t>rojektaftale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1EBE" w14:textId="77777777" w:rsidR="001C4219" w:rsidRPr="00A35252" w:rsidRDefault="001C4219" w:rsidP="00A35252">
    <w:pPr>
      <w:pStyle w:val="Sidefod"/>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A460" w14:textId="77777777" w:rsidR="005C38E9" w:rsidRDefault="005C38E9">
      <w:r>
        <w:separator/>
      </w:r>
    </w:p>
  </w:footnote>
  <w:footnote w:type="continuationSeparator" w:id="0">
    <w:p w14:paraId="49CEE804" w14:textId="77777777" w:rsidR="005C38E9" w:rsidRDefault="005C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ACCB" w14:textId="77777777" w:rsidR="001C4219" w:rsidRDefault="003507C7">
    <w:pPr>
      <w:pStyle w:val="Sidehoved"/>
    </w:pPr>
    <w:r>
      <w:rPr>
        <w:noProof/>
      </w:rPr>
      <w:pict w14:anchorId="415B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2705" w14:textId="77777777" w:rsidR="001C4219" w:rsidRPr="00B43C30" w:rsidRDefault="003507C7" w:rsidP="00B43C30">
    <w:pPr>
      <w:pStyle w:val="Sidehoved"/>
      <w:jc w:val="right"/>
      <w:rPr>
        <w:sz w:val="32"/>
        <w:szCs w:val="32"/>
        <w:lang w:val="da-DK"/>
      </w:rPr>
    </w:pPr>
    <w:r>
      <w:rPr>
        <w:noProof/>
        <w:highlight w:val="lightGray"/>
      </w:rPr>
      <w:pict w14:anchorId="64199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1C4219"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244E" w14:textId="77777777" w:rsidR="001C4219" w:rsidRDefault="003507C7">
    <w:pPr>
      <w:pStyle w:val="Sidehoved"/>
      <w:rPr>
        <w:sz w:val="40"/>
        <w:szCs w:val="40"/>
        <w:lang w:val="da-DK"/>
      </w:rPr>
    </w:pPr>
    <w:r>
      <w:rPr>
        <w:noProof/>
      </w:rPr>
      <w:pict w14:anchorId="458C0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1C4219">
      <w:rPr>
        <w:sz w:val="40"/>
        <w:szCs w:val="40"/>
        <w:lang w:val="da-DK"/>
      </w:rPr>
      <w:t xml:space="preserve">                                          </w:t>
    </w:r>
    <w:r w:rsidR="001C4219" w:rsidRPr="00DA27A2">
      <w:rPr>
        <w:sz w:val="40"/>
        <w:szCs w:val="40"/>
        <w:lang w:val="da-DK"/>
      </w:rPr>
      <w:t>Kommunelogo</w:t>
    </w:r>
  </w:p>
  <w:p w14:paraId="2A34A6B8" w14:textId="77777777" w:rsidR="001C4219" w:rsidRDefault="001C4219">
    <w:pPr>
      <w:pStyle w:val="Sidehoved"/>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9A820F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76DA"/>
    <w:rsid w:val="00020FB8"/>
    <w:rsid w:val="00024020"/>
    <w:rsid w:val="00025CCB"/>
    <w:rsid w:val="00035D8C"/>
    <w:rsid w:val="00036569"/>
    <w:rsid w:val="000368A8"/>
    <w:rsid w:val="00037955"/>
    <w:rsid w:val="00037E7E"/>
    <w:rsid w:val="00037F04"/>
    <w:rsid w:val="00037F20"/>
    <w:rsid w:val="00040644"/>
    <w:rsid w:val="0005778E"/>
    <w:rsid w:val="00060BC5"/>
    <w:rsid w:val="00061396"/>
    <w:rsid w:val="000639A2"/>
    <w:rsid w:val="000647F2"/>
    <w:rsid w:val="000664B0"/>
    <w:rsid w:val="0006782D"/>
    <w:rsid w:val="00070BA1"/>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5479"/>
    <w:rsid w:val="001B72A9"/>
    <w:rsid w:val="001B7C95"/>
    <w:rsid w:val="001C2544"/>
    <w:rsid w:val="001C4219"/>
    <w:rsid w:val="001C4328"/>
    <w:rsid w:val="001C494E"/>
    <w:rsid w:val="001C7072"/>
    <w:rsid w:val="001D09E4"/>
    <w:rsid w:val="001D1196"/>
    <w:rsid w:val="001D19D8"/>
    <w:rsid w:val="001D6129"/>
    <w:rsid w:val="001E38EF"/>
    <w:rsid w:val="001E7531"/>
    <w:rsid w:val="001E7F16"/>
    <w:rsid w:val="001F2883"/>
    <w:rsid w:val="001F3A47"/>
    <w:rsid w:val="00200B86"/>
    <w:rsid w:val="0020134B"/>
    <w:rsid w:val="00203203"/>
    <w:rsid w:val="0020402C"/>
    <w:rsid w:val="002044E3"/>
    <w:rsid w:val="00204BF4"/>
    <w:rsid w:val="00210B5D"/>
    <w:rsid w:val="00211AC9"/>
    <w:rsid w:val="00212497"/>
    <w:rsid w:val="00216A53"/>
    <w:rsid w:val="002200B1"/>
    <w:rsid w:val="00221CCB"/>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2173"/>
    <w:rsid w:val="00313642"/>
    <w:rsid w:val="00313783"/>
    <w:rsid w:val="00315AC9"/>
    <w:rsid w:val="00320162"/>
    <w:rsid w:val="00320951"/>
    <w:rsid w:val="00325253"/>
    <w:rsid w:val="00327D8B"/>
    <w:rsid w:val="00330447"/>
    <w:rsid w:val="00331970"/>
    <w:rsid w:val="00343A37"/>
    <w:rsid w:val="00345280"/>
    <w:rsid w:val="00345FA9"/>
    <w:rsid w:val="00346AE0"/>
    <w:rsid w:val="00350138"/>
    <w:rsid w:val="003507C7"/>
    <w:rsid w:val="00354516"/>
    <w:rsid w:val="00357BBB"/>
    <w:rsid w:val="003661E7"/>
    <w:rsid w:val="0037032E"/>
    <w:rsid w:val="00372C89"/>
    <w:rsid w:val="00373AF2"/>
    <w:rsid w:val="003754A0"/>
    <w:rsid w:val="00380432"/>
    <w:rsid w:val="003819FF"/>
    <w:rsid w:val="00384534"/>
    <w:rsid w:val="00384998"/>
    <w:rsid w:val="00384B06"/>
    <w:rsid w:val="00385C06"/>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2D59"/>
    <w:rsid w:val="00576B90"/>
    <w:rsid w:val="00590C13"/>
    <w:rsid w:val="0059175F"/>
    <w:rsid w:val="00592765"/>
    <w:rsid w:val="00595EC5"/>
    <w:rsid w:val="005968D8"/>
    <w:rsid w:val="00596C25"/>
    <w:rsid w:val="005A01E1"/>
    <w:rsid w:val="005A50B9"/>
    <w:rsid w:val="005B3335"/>
    <w:rsid w:val="005B3DFB"/>
    <w:rsid w:val="005B4573"/>
    <w:rsid w:val="005B5932"/>
    <w:rsid w:val="005C38E9"/>
    <w:rsid w:val="005C44FA"/>
    <w:rsid w:val="005C4DC0"/>
    <w:rsid w:val="005C51A1"/>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70691"/>
    <w:rsid w:val="00670BC1"/>
    <w:rsid w:val="006738A5"/>
    <w:rsid w:val="00676029"/>
    <w:rsid w:val="006827BB"/>
    <w:rsid w:val="0068783F"/>
    <w:rsid w:val="00687C64"/>
    <w:rsid w:val="006925F7"/>
    <w:rsid w:val="00692C0F"/>
    <w:rsid w:val="006937E7"/>
    <w:rsid w:val="00696E85"/>
    <w:rsid w:val="006A1107"/>
    <w:rsid w:val="006A1474"/>
    <w:rsid w:val="006A18C5"/>
    <w:rsid w:val="006A2A75"/>
    <w:rsid w:val="006A4C9E"/>
    <w:rsid w:val="006B4D26"/>
    <w:rsid w:val="006B6F9C"/>
    <w:rsid w:val="006C0314"/>
    <w:rsid w:val="006C1A70"/>
    <w:rsid w:val="006C4C2D"/>
    <w:rsid w:val="006C76B6"/>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2ADE"/>
    <w:rsid w:val="007B316E"/>
    <w:rsid w:val="007B40C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90795"/>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5D2"/>
    <w:rsid w:val="00B21858"/>
    <w:rsid w:val="00B23923"/>
    <w:rsid w:val="00B2565D"/>
    <w:rsid w:val="00B265BA"/>
    <w:rsid w:val="00B30619"/>
    <w:rsid w:val="00B30727"/>
    <w:rsid w:val="00B30C3C"/>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F8A"/>
    <w:rsid w:val="00B80317"/>
    <w:rsid w:val="00B8057D"/>
    <w:rsid w:val="00B82205"/>
    <w:rsid w:val="00B85277"/>
    <w:rsid w:val="00B8543D"/>
    <w:rsid w:val="00B90A33"/>
    <w:rsid w:val="00B91712"/>
    <w:rsid w:val="00B932C3"/>
    <w:rsid w:val="00B94001"/>
    <w:rsid w:val="00B94EA9"/>
    <w:rsid w:val="00BA07EE"/>
    <w:rsid w:val="00BA1DF7"/>
    <w:rsid w:val="00BA5C5C"/>
    <w:rsid w:val="00BA63C9"/>
    <w:rsid w:val="00BA7059"/>
    <w:rsid w:val="00BB266D"/>
    <w:rsid w:val="00BB2CB4"/>
    <w:rsid w:val="00BB40C8"/>
    <w:rsid w:val="00BB4665"/>
    <w:rsid w:val="00BB6985"/>
    <w:rsid w:val="00BB7C2A"/>
    <w:rsid w:val="00BC01DB"/>
    <w:rsid w:val="00BC155B"/>
    <w:rsid w:val="00BC2455"/>
    <w:rsid w:val="00BC555F"/>
    <w:rsid w:val="00BC6602"/>
    <w:rsid w:val="00BD05D3"/>
    <w:rsid w:val="00BD2C72"/>
    <w:rsid w:val="00BD38A7"/>
    <w:rsid w:val="00BD787B"/>
    <w:rsid w:val="00BE0CE4"/>
    <w:rsid w:val="00BE0DF1"/>
    <w:rsid w:val="00BE1842"/>
    <w:rsid w:val="00BE30F1"/>
    <w:rsid w:val="00BE4416"/>
    <w:rsid w:val="00BE7864"/>
    <w:rsid w:val="00BE7D68"/>
    <w:rsid w:val="00BF2750"/>
    <w:rsid w:val="00BF7BB2"/>
    <w:rsid w:val="00C01ED6"/>
    <w:rsid w:val="00C05D7C"/>
    <w:rsid w:val="00C063CA"/>
    <w:rsid w:val="00C06684"/>
    <w:rsid w:val="00C07594"/>
    <w:rsid w:val="00C13FB1"/>
    <w:rsid w:val="00C142F1"/>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7362"/>
    <w:rsid w:val="00C578CE"/>
    <w:rsid w:val="00C57CA7"/>
    <w:rsid w:val="00C63811"/>
    <w:rsid w:val="00C64F3D"/>
    <w:rsid w:val="00C65198"/>
    <w:rsid w:val="00C7051E"/>
    <w:rsid w:val="00C71B04"/>
    <w:rsid w:val="00C766CC"/>
    <w:rsid w:val="00C76B7D"/>
    <w:rsid w:val="00C8406C"/>
    <w:rsid w:val="00C87AAA"/>
    <w:rsid w:val="00C926CA"/>
    <w:rsid w:val="00C96195"/>
    <w:rsid w:val="00CA420C"/>
    <w:rsid w:val="00CB3399"/>
    <w:rsid w:val="00CB5C14"/>
    <w:rsid w:val="00CC4F19"/>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9198A"/>
    <w:rsid w:val="00D91E05"/>
    <w:rsid w:val="00D922CF"/>
    <w:rsid w:val="00D925F8"/>
    <w:rsid w:val="00D94977"/>
    <w:rsid w:val="00D94DED"/>
    <w:rsid w:val="00D951B4"/>
    <w:rsid w:val="00D96DA1"/>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770A"/>
    <w:rsid w:val="00EA7E85"/>
    <w:rsid w:val="00EB0255"/>
    <w:rsid w:val="00EB360A"/>
    <w:rsid w:val="00EB4C77"/>
    <w:rsid w:val="00EB5FBA"/>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72D16B5"/>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Overskrift1">
    <w:name w:val="heading 1"/>
    <w:basedOn w:val="Normal"/>
    <w:next w:val="Normal"/>
    <w:link w:val="Overskrift1Tegn"/>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B157A7"/>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629A8"/>
    <w:pPr>
      <w:tabs>
        <w:tab w:val="center" w:pos="4819"/>
        <w:tab w:val="right" w:pos="9638"/>
      </w:tabs>
    </w:pPr>
  </w:style>
  <w:style w:type="paragraph" w:styleId="Sidefod">
    <w:name w:val="footer"/>
    <w:basedOn w:val="Normal"/>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rsid w:val="000A7219"/>
    <w:rPr>
      <w:rFonts w:ascii="Arial" w:hAnsi="Arial"/>
      <w:sz w:val="22"/>
      <w:vertAlign w:val="superscript"/>
      <w:lang w:val="da-DK"/>
    </w:rPr>
  </w:style>
  <w:style w:type="paragraph" w:styleId="Fodnoteteks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Markeringsbobletekst">
    <w:name w:val="Balloon Text"/>
    <w:basedOn w:val="Normal"/>
    <w:semiHidden/>
    <w:rsid w:val="009A4569"/>
    <w:rPr>
      <w:rFonts w:ascii="Tahoma" w:hAnsi="Tahoma" w:cs="Tahoma"/>
      <w:sz w:val="16"/>
      <w:szCs w:val="16"/>
    </w:rPr>
  </w:style>
  <w:style w:type="character" w:styleId="Kommentarhenvisning">
    <w:name w:val="annotation reference"/>
    <w:semiHidden/>
    <w:rsid w:val="00A95119"/>
    <w:rPr>
      <w:sz w:val="16"/>
      <w:szCs w:val="16"/>
    </w:rPr>
  </w:style>
  <w:style w:type="paragraph" w:styleId="Kommentartekst">
    <w:name w:val="annotation text"/>
    <w:basedOn w:val="Normal"/>
    <w:link w:val="KommentartekstTegn"/>
    <w:semiHidden/>
    <w:rsid w:val="00A95119"/>
    <w:rPr>
      <w:sz w:val="20"/>
      <w:szCs w:val="20"/>
    </w:rPr>
  </w:style>
  <w:style w:type="paragraph" w:styleId="Kommentaremne">
    <w:name w:val="annotation subject"/>
    <w:basedOn w:val="Kommentartekst"/>
    <w:next w:val="Kommentartekst"/>
    <w:semiHidden/>
    <w:rsid w:val="00A95119"/>
    <w:rPr>
      <w:b/>
      <w:bCs/>
    </w:rPr>
  </w:style>
  <w:style w:type="paragraph" w:styleId="Brdtekstindrykning">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el-Normal"/>
    <w:rsid w:val="00A566AC"/>
    <w:tblPr/>
  </w:style>
  <w:style w:type="paragraph" w:styleId="Billedtekst">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Overskrift1Tegn">
    <w:name w:val="Overskrift 1 Tegn"/>
    <w:basedOn w:val="Standardskrifttypeiafsnit"/>
    <w:link w:val="Overskrift1"/>
    <w:uiPriority w:val="9"/>
    <w:rsid w:val="00FB1772"/>
    <w:rPr>
      <w:rFonts w:asciiTheme="majorHAnsi" w:eastAsiaTheme="majorEastAsia" w:hAnsiTheme="majorHAnsi" w:cstheme="majorBidi"/>
      <w:b/>
      <w:bCs/>
      <w:kern w:val="32"/>
      <w:sz w:val="32"/>
      <w:szCs w:val="32"/>
      <w:lang w:val="en-GB"/>
    </w:rPr>
  </w:style>
  <w:style w:type="paragraph" w:styleId="Korrektur">
    <w:name w:val="Revision"/>
    <w:hidden/>
    <w:uiPriority w:val="99"/>
    <w:semiHidden/>
    <w:rsid w:val="00E935E5"/>
    <w:rPr>
      <w:rFonts w:ascii="Arial" w:hAnsi="Arial"/>
      <w:sz w:val="22"/>
      <w:szCs w:val="24"/>
      <w:lang w:val="en-GB"/>
    </w:rPr>
  </w:style>
  <w:style w:type="character" w:customStyle="1" w:styleId="KommentartekstTegn">
    <w:name w:val="Kommentartekst Tegn"/>
    <w:link w:val="Kommentartekst"/>
    <w:semiHidden/>
    <w:rsid w:val="00C63811"/>
    <w:rPr>
      <w:rFonts w:ascii="Arial" w:hAnsi="Arial"/>
      <w:lang w:val="en-GB"/>
    </w:rPr>
  </w:style>
  <w:style w:type="paragraph" w:styleId="Opstilling-punkttegn">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 w:type="paragraph" w:styleId="Listeafsnit">
    <w:name w:val="List Paragraph"/>
    <w:basedOn w:val="Normal"/>
    <w:uiPriority w:val="34"/>
    <w:qFormat/>
    <w:rsid w:val="00B2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561E-BF1D-40E0-A24B-F8004249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1256</Words>
  <Characters>8211</Characters>
  <Application>Microsoft Office Word</Application>
  <DocSecurity>0</DocSecurity>
  <Lines>167</Lines>
  <Paragraphs>52</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Sanne Lisby Eriksen</cp:lastModifiedBy>
  <cp:revision>5</cp:revision>
  <cp:lastPrinted>2017-02-28T16:10:00Z</cp:lastPrinted>
  <dcterms:created xsi:type="dcterms:W3CDTF">2024-07-05T07:25:00Z</dcterms:created>
  <dcterms:modified xsi:type="dcterms:W3CDTF">2024-07-31T08:50:00Z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