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AA" w:rsidRDefault="00617EAA" w:rsidP="00617EAA">
      <w:pPr>
        <w:tabs>
          <w:tab w:val="left" w:pos="5613"/>
          <w:tab w:val="left" w:pos="7087"/>
        </w:tabs>
        <w:spacing w:after="0" w:line="240" w:lineRule="auto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Ministeriet for Fødevarer, Landbrug og Fiskeri</w:t>
      </w:r>
    </w:p>
    <w:p w:rsidR="00617EAA" w:rsidRDefault="00617EAA" w:rsidP="00617EAA">
      <w:pPr>
        <w:tabs>
          <w:tab w:val="left" w:pos="5613"/>
          <w:tab w:val="left" w:pos="7087"/>
        </w:tabs>
        <w:spacing w:after="0" w:line="240" w:lineRule="auto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noProof/>
          <w:spacing w:val="-2"/>
          <w:lang w:eastAsia="da-DK"/>
        </w:rPr>
        <w:drawing>
          <wp:anchor distT="0" distB="0" distL="114300" distR="114300" simplePos="0" relativeHeight="251658240" behindDoc="0" locked="0" layoutInCell="1" allowOverlap="1" wp14:anchorId="3C242717" wp14:editId="51FC7C37">
            <wp:simplePos x="3724275" y="1076325"/>
            <wp:positionH relativeFrom="margin">
              <wp:align>right</wp:align>
            </wp:positionH>
            <wp:positionV relativeFrom="margin">
              <wp:align>top</wp:align>
            </wp:positionV>
            <wp:extent cx="523875" cy="1114425"/>
            <wp:effectExtent l="0" t="0" r="9525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-3"/>
          <w:sz w:val="24"/>
        </w:rPr>
        <w:t>NaturErhvervstyrelsen</w:t>
      </w:r>
    </w:p>
    <w:p w:rsidR="00617EAA" w:rsidRDefault="00617EAA" w:rsidP="00617EAA">
      <w:pPr>
        <w:tabs>
          <w:tab w:val="left" w:pos="5613"/>
          <w:tab w:val="left" w:pos="7087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Planter</w:t>
      </w:r>
    </w:p>
    <w:p w:rsidR="00617EAA" w:rsidRDefault="00617EAA" w:rsidP="00617EAA">
      <w:pPr>
        <w:tabs>
          <w:tab w:val="left" w:pos="5613"/>
          <w:tab w:val="left" w:pos="7087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Nyropsgade 30</w:t>
      </w:r>
    </w:p>
    <w:p w:rsidR="00617EAA" w:rsidRDefault="00617EAA" w:rsidP="00617EAA">
      <w:pPr>
        <w:tabs>
          <w:tab w:val="left" w:pos="5613"/>
          <w:tab w:val="left" w:pos="7087"/>
        </w:tabs>
        <w:spacing w:after="0" w:line="240" w:lineRule="auto"/>
        <w:jc w:val="both"/>
        <w:rPr>
          <w:rFonts w:ascii="Arial" w:hAnsi="Arial"/>
          <w:b/>
          <w:spacing w:val="-3"/>
          <w:sz w:val="24"/>
        </w:rPr>
      </w:pPr>
      <w:r>
        <w:rPr>
          <w:rFonts w:ascii="Arial" w:hAnsi="Arial"/>
          <w:spacing w:val="-3"/>
          <w:sz w:val="24"/>
        </w:rPr>
        <w:t>1780 København V</w:t>
      </w:r>
    </w:p>
    <w:p w:rsidR="00617EAA" w:rsidRPr="00617EAA" w:rsidRDefault="00617EAA">
      <w:pPr>
        <w:contextualSpacing/>
      </w:pPr>
    </w:p>
    <w:p w:rsidR="00617EAA" w:rsidRDefault="00617EAA">
      <w:pPr>
        <w:contextualSpacing/>
      </w:pPr>
    </w:p>
    <w:p w:rsidR="00617EAA" w:rsidRPr="00617EAA" w:rsidRDefault="00617EAA">
      <w:pPr>
        <w:contextualSpacing/>
      </w:pPr>
    </w:p>
    <w:p w:rsidR="00916E13" w:rsidRPr="00916E13" w:rsidRDefault="00916E13">
      <w:pPr>
        <w:contextualSpacing/>
        <w:rPr>
          <w:b/>
        </w:rPr>
      </w:pPr>
      <w:r w:rsidRPr="00916E13">
        <w:rPr>
          <w:b/>
        </w:rPr>
        <w:t xml:space="preserve">Plantepas til skovfrø </w:t>
      </w:r>
    </w:p>
    <w:p w:rsidR="00916E13" w:rsidRPr="00916E13" w:rsidRDefault="00916E13">
      <w:pPr>
        <w:contextualSpacing/>
        <w:rPr>
          <w:i/>
        </w:rPr>
      </w:pPr>
      <w:r>
        <w:t xml:space="preserve">Gælder arterne:  </w:t>
      </w:r>
      <w:proofErr w:type="spellStart"/>
      <w:r w:rsidRPr="00916E13">
        <w:rPr>
          <w:i/>
        </w:rPr>
        <w:t>Pinus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 og </w:t>
      </w:r>
      <w:proofErr w:type="spellStart"/>
      <w:r w:rsidRPr="00916E13">
        <w:rPr>
          <w:i/>
        </w:rPr>
        <w:t>Pseudotsuga</w:t>
      </w:r>
      <w:proofErr w:type="spellEnd"/>
      <w:r w:rsidRPr="00916E13">
        <w:rPr>
          <w:i/>
        </w:rPr>
        <w:t xml:space="preserve"> </w:t>
      </w:r>
      <w:proofErr w:type="spellStart"/>
      <w:r w:rsidRPr="00916E13">
        <w:rPr>
          <w:i/>
        </w:rPr>
        <w:t>menziesii</w:t>
      </w:r>
      <w:proofErr w:type="spellEnd"/>
    </w:p>
    <w:p w:rsidR="00916E13" w:rsidRDefault="00916E13">
      <w:pPr>
        <w:contextualSpacing/>
      </w:pPr>
    </w:p>
    <w:p w:rsidR="008E0034" w:rsidRDefault="00D51E98" w:rsidP="008E0034">
      <w:pPr>
        <w:contextualSpacing/>
        <w:rPr>
          <w:szCs w:val="24"/>
          <w:lang w:eastAsia="da-DK"/>
        </w:rPr>
      </w:pPr>
      <w:r>
        <w:t>Ved flytning/omsætning inden for EU skal frø</w:t>
      </w:r>
      <w:r w:rsidR="00751646">
        <w:t xml:space="preserve"> og kogler</w:t>
      </w:r>
      <w:r>
        <w:t xml:space="preserve"> af </w:t>
      </w:r>
      <w:proofErr w:type="spellStart"/>
      <w:r>
        <w:rPr>
          <w:i/>
        </w:rPr>
        <w:t>Pinus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 og </w:t>
      </w:r>
      <w:proofErr w:type="spellStart"/>
      <w:r>
        <w:rPr>
          <w:i/>
        </w:rPr>
        <w:t>Pseudotsuga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menziesii</w:t>
      </w:r>
      <w:proofErr w:type="spellEnd"/>
      <w:r>
        <w:t xml:space="preserve"> følges af plantepas og ved import til EU skal frøene følges af et plantesundhedscertifikat med en tillægserklæring om frihed for </w:t>
      </w:r>
      <w:proofErr w:type="spellStart"/>
      <w:r>
        <w:rPr>
          <w:i/>
        </w:rPr>
        <w:t>Gibberella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circinata</w:t>
      </w:r>
      <w:proofErr w:type="spellEnd"/>
      <w:r w:rsidR="008E0034">
        <w:rPr>
          <w:i/>
        </w:rPr>
        <w:t xml:space="preserve"> </w:t>
      </w:r>
      <w:r w:rsidR="008E0034">
        <w:rPr>
          <w:szCs w:val="24"/>
          <w:lang w:eastAsia="da-DK"/>
        </w:rPr>
        <w:t xml:space="preserve">på avlsstedet/oprindelseslandet (der kan vælges mellem flere mulige formuleringer). </w:t>
      </w:r>
    </w:p>
    <w:p w:rsidR="004D4281" w:rsidRDefault="004D4281" w:rsidP="00916E13">
      <w:pPr>
        <w:contextualSpacing/>
        <w:rPr>
          <w:b/>
          <w:szCs w:val="24"/>
          <w:lang w:eastAsia="da-DK"/>
        </w:rPr>
      </w:pPr>
    </w:p>
    <w:p w:rsidR="00916E13" w:rsidRPr="00751646" w:rsidRDefault="00751646" w:rsidP="00916E13">
      <w:pPr>
        <w:contextualSpacing/>
        <w:rPr>
          <w:b/>
          <w:szCs w:val="24"/>
          <w:lang w:eastAsia="da-DK"/>
        </w:rPr>
      </w:pPr>
      <w:r w:rsidRPr="00751646">
        <w:rPr>
          <w:b/>
          <w:szCs w:val="24"/>
          <w:lang w:eastAsia="da-DK"/>
        </w:rPr>
        <w:t>Danske r</w:t>
      </w:r>
      <w:r w:rsidR="00916E13" w:rsidRPr="00751646">
        <w:rPr>
          <w:b/>
          <w:szCs w:val="24"/>
          <w:lang w:eastAsia="da-DK"/>
        </w:rPr>
        <w:t>egler</w:t>
      </w:r>
    </w:p>
    <w:p w:rsidR="00916E13" w:rsidRPr="004D4281" w:rsidRDefault="00916E13" w:rsidP="00916E13">
      <w:pPr>
        <w:contextualSpacing/>
      </w:pPr>
      <w:r>
        <w:rPr>
          <w:szCs w:val="24"/>
          <w:lang w:eastAsia="da-DK"/>
        </w:rPr>
        <w:t xml:space="preserve">Krav ved flytning, mærkning, omsætning og import af frø af </w:t>
      </w:r>
      <w:proofErr w:type="spellStart"/>
      <w:r>
        <w:rPr>
          <w:i/>
        </w:rPr>
        <w:t>Pinus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 og </w:t>
      </w:r>
      <w:proofErr w:type="spellStart"/>
      <w:r>
        <w:rPr>
          <w:i/>
        </w:rPr>
        <w:t>Pseudotsuga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menziesii</w:t>
      </w:r>
      <w:proofErr w:type="spellEnd"/>
      <w:r>
        <w:t xml:space="preserve">  findes  i </w:t>
      </w:r>
      <w:r w:rsidRPr="00916E13">
        <w:t xml:space="preserve">§ </w:t>
      </w:r>
      <w:r w:rsidRPr="004D4281">
        <w:t xml:space="preserve">16 samt bilag 5 pkt. 5 i bekendtgørelse nr. 1479 af 18. december 2013 om skovfrø og planter.  </w:t>
      </w:r>
    </w:p>
    <w:p w:rsidR="00916E13" w:rsidRPr="004D4281" w:rsidRDefault="00751646">
      <w:pPr>
        <w:contextualSpacing/>
      </w:pPr>
      <w:r w:rsidRPr="004D4281">
        <w:t>De danske regler præciserer, hvordan EU-reglerne er implementeret i Danmark.</w:t>
      </w:r>
    </w:p>
    <w:p w:rsidR="00BF03D8" w:rsidRDefault="00BF03D8">
      <w:pPr>
        <w:contextualSpacing/>
      </w:pPr>
    </w:p>
    <w:p w:rsidR="005756AD" w:rsidRPr="00D51E98" w:rsidRDefault="005756AD" w:rsidP="005756AD">
      <w:pPr>
        <w:contextualSpacing/>
        <w:rPr>
          <w:b/>
          <w:bCs/>
        </w:rPr>
      </w:pPr>
      <w:r w:rsidRPr="005756AD">
        <w:rPr>
          <w:b/>
        </w:rPr>
        <w:t>EU-regler:</w:t>
      </w:r>
      <w:r>
        <w:t xml:space="preserve"> </w:t>
      </w:r>
      <w:r w:rsidRPr="00D51E98">
        <w:rPr>
          <w:b/>
          <w:bCs/>
        </w:rPr>
        <w:t xml:space="preserve">Betingelser for flytning af frø og kogler af slægten </w:t>
      </w:r>
      <w:proofErr w:type="spellStart"/>
      <w:r w:rsidRPr="00D51E98">
        <w:rPr>
          <w:b/>
          <w:bCs/>
          <w:i/>
          <w:iCs/>
        </w:rPr>
        <w:t>Pinus</w:t>
      </w:r>
      <w:proofErr w:type="spellEnd"/>
      <w:r w:rsidRPr="00D51E98">
        <w:rPr>
          <w:b/>
          <w:bCs/>
        </w:rPr>
        <w:t xml:space="preserve"> L. og arten </w:t>
      </w:r>
      <w:proofErr w:type="spellStart"/>
      <w:r w:rsidRPr="00D51E98">
        <w:rPr>
          <w:b/>
          <w:bCs/>
          <w:i/>
          <w:iCs/>
        </w:rPr>
        <w:t>Psedotsuga</w:t>
      </w:r>
      <w:proofErr w:type="spellEnd"/>
      <w:r w:rsidRPr="00D51E98">
        <w:rPr>
          <w:b/>
          <w:bCs/>
          <w:i/>
          <w:iCs/>
        </w:rPr>
        <w:t xml:space="preserve"> </w:t>
      </w:r>
      <w:proofErr w:type="spellStart"/>
      <w:r w:rsidRPr="00D51E98">
        <w:rPr>
          <w:b/>
          <w:bCs/>
          <w:i/>
          <w:iCs/>
        </w:rPr>
        <w:t>menziesii</w:t>
      </w:r>
      <w:proofErr w:type="spellEnd"/>
    </w:p>
    <w:p w:rsidR="005756AD" w:rsidRPr="00D51E98" w:rsidRDefault="005756AD" w:rsidP="005756AD">
      <w:pPr>
        <w:contextualSpacing/>
      </w:pPr>
      <w:r w:rsidRPr="00D51E98">
        <w:t xml:space="preserve">Frø eller kogler til opformeringsformål, af slægten </w:t>
      </w:r>
      <w:proofErr w:type="spellStart"/>
      <w:r w:rsidRPr="00D51E98">
        <w:t>Pinus</w:t>
      </w:r>
      <w:proofErr w:type="spellEnd"/>
      <w:r w:rsidRPr="00D51E98">
        <w:t xml:space="preserve"> L. og arten </w:t>
      </w:r>
      <w:proofErr w:type="spellStart"/>
      <w:r w:rsidRPr="00D51E98">
        <w:t>Psedotsuga</w:t>
      </w:r>
      <w:proofErr w:type="spellEnd"/>
      <w:r w:rsidRPr="00D51E98">
        <w:t xml:space="preserve"> </w:t>
      </w:r>
      <w:proofErr w:type="spellStart"/>
      <w:r w:rsidRPr="00D51E98">
        <w:t>menziezii</w:t>
      </w:r>
      <w:proofErr w:type="spellEnd"/>
      <w:r w:rsidRPr="00D51E98">
        <w:t>, som enten har oprindelse i fællesskabet eller importeres til Fællesskabet, må kun flyttes inden for Fællesskabet, hvis de ledsages af plantepas, og samtidig skal frø og kogler opfylde følgende betingelser:</w:t>
      </w:r>
    </w:p>
    <w:p w:rsidR="005756AD" w:rsidRPr="00D51E98" w:rsidRDefault="005756AD" w:rsidP="005756AD">
      <w:pPr>
        <w:contextualSpacing/>
      </w:pPr>
      <w:r w:rsidRPr="00D51E98">
        <w:t xml:space="preserve">a) de har været dyrket på et produktionssted i et land, hvor </w:t>
      </w:r>
      <w:proofErr w:type="spellStart"/>
      <w:r w:rsidRPr="00D51E98">
        <w:rPr>
          <w:i/>
          <w:iCs/>
        </w:rPr>
        <w:t>Gibberella</w:t>
      </w:r>
      <w:proofErr w:type="spellEnd"/>
      <w:r w:rsidRPr="00D51E98">
        <w:rPr>
          <w:i/>
          <w:iCs/>
        </w:rPr>
        <w:t xml:space="preserve"> </w:t>
      </w:r>
      <w:proofErr w:type="spellStart"/>
      <w:r w:rsidRPr="00D51E98">
        <w:rPr>
          <w:i/>
          <w:iCs/>
        </w:rPr>
        <w:t>circinata</w:t>
      </w:r>
      <w:proofErr w:type="spellEnd"/>
      <w:r w:rsidRPr="00D51E98">
        <w:t xml:space="preserve"> ikke vides at forekomme, eller</w:t>
      </w:r>
    </w:p>
    <w:p w:rsidR="005756AD" w:rsidRPr="00D51E98" w:rsidRDefault="005756AD" w:rsidP="005756AD">
      <w:pPr>
        <w:contextualSpacing/>
      </w:pPr>
      <w:r w:rsidRPr="00D51E98">
        <w:t xml:space="preserve">b) de har været dyrket på et produktionssted i et område, fri for skadegøreren </w:t>
      </w:r>
      <w:proofErr w:type="spellStart"/>
      <w:r w:rsidRPr="00D51E98">
        <w:rPr>
          <w:i/>
          <w:iCs/>
        </w:rPr>
        <w:t>Gibberella</w:t>
      </w:r>
      <w:proofErr w:type="spellEnd"/>
      <w:r w:rsidRPr="00D51E98">
        <w:rPr>
          <w:i/>
          <w:iCs/>
        </w:rPr>
        <w:t xml:space="preserve"> </w:t>
      </w:r>
      <w:proofErr w:type="spellStart"/>
      <w:r w:rsidRPr="00D51E98">
        <w:rPr>
          <w:i/>
          <w:iCs/>
        </w:rPr>
        <w:t>circinata</w:t>
      </w:r>
      <w:proofErr w:type="spellEnd"/>
      <w:r w:rsidRPr="00D51E98">
        <w:t>, der er fastlagt af det officielle ansvarlige organ i dyrkningslandet i overensstemmelse med relevante internationale standarder for plantebeskyttelsesforanstaltninger, eller</w:t>
      </w:r>
    </w:p>
    <w:p w:rsidR="005756AD" w:rsidRPr="00D51E98" w:rsidRDefault="005756AD" w:rsidP="005756AD">
      <w:pPr>
        <w:contextualSpacing/>
      </w:pPr>
      <w:r w:rsidRPr="00D51E98">
        <w:t xml:space="preserve">c) de har oprindelse på et produktionssted, hvor der ved officielle inspektioner i to år forud for flytningen ikke er konstateret tegn på </w:t>
      </w:r>
      <w:proofErr w:type="spellStart"/>
      <w:r w:rsidRPr="00D51E98">
        <w:rPr>
          <w:i/>
          <w:iCs/>
        </w:rPr>
        <w:t>Gibberella</w:t>
      </w:r>
      <w:proofErr w:type="spellEnd"/>
      <w:r w:rsidRPr="00D51E98">
        <w:rPr>
          <w:i/>
          <w:iCs/>
        </w:rPr>
        <w:t xml:space="preserve"> </w:t>
      </w:r>
      <w:proofErr w:type="spellStart"/>
      <w:r w:rsidRPr="00D51E98">
        <w:rPr>
          <w:i/>
          <w:iCs/>
        </w:rPr>
        <w:t>circinata</w:t>
      </w:r>
      <w:proofErr w:type="spellEnd"/>
      <w:r w:rsidRPr="00D51E98">
        <w:t xml:space="preserve">, og som er blevet undersøgt umiddelbart inden flytningen og fundet fri for </w:t>
      </w:r>
      <w:proofErr w:type="spellStart"/>
      <w:r w:rsidRPr="00D51E98">
        <w:rPr>
          <w:i/>
          <w:iCs/>
        </w:rPr>
        <w:t>Gibberella</w:t>
      </w:r>
      <w:proofErr w:type="spellEnd"/>
      <w:r w:rsidRPr="00D51E98">
        <w:rPr>
          <w:i/>
          <w:iCs/>
        </w:rPr>
        <w:t xml:space="preserve"> </w:t>
      </w:r>
      <w:proofErr w:type="spellStart"/>
      <w:r w:rsidRPr="00D51E98">
        <w:rPr>
          <w:i/>
          <w:iCs/>
        </w:rPr>
        <w:t>circinata</w:t>
      </w:r>
      <w:proofErr w:type="spellEnd"/>
      <w:r w:rsidRPr="00D51E98">
        <w:t>.</w:t>
      </w:r>
    </w:p>
    <w:p w:rsidR="00BF03D8" w:rsidRDefault="00BF03D8">
      <w:pPr>
        <w:contextualSpacing/>
      </w:pPr>
    </w:p>
    <w:p w:rsidR="00BF03D8" w:rsidRPr="001E784A" w:rsidRDefault="001E784A">
      <w:pPr>
        <w:contextualSpacing/>
        <w:rPr>
          <w:b/>
        </w:rPr>
      </w:pPr>
      <w:r w:rsidRPr="001E784A">
        <w:rPr>
          <w:b/>
        </w:rPr>
        <w:t>Udstedelse af plantepas til skovfrø</w:t>
      </w:r>
    </w:p>
    <w:p w:rsidR="001D5B4B" w:rsidRDefault="00BF03D8" w:rsidP="00F61495">
      <w:pPr>
        <w:contextualSpacing/>
        <w:rPr>
          <w:szCs w:val="24"/>
          <w:lang w:eastAsia="da-DK"/>
        </w:rPr>
      </w:pPr>
      <w:r>
        <w:rPr>
          <w:szCs w:val="24"/>
          <w:lang w:eastAsia="da-DK"/>
        </w:rPr>
        <w:t xml:space="preserve">Virksomheder, der ønsker at udstede plantepas for </w:t>
      </w:r>
      <w:r w:rsidR="00BD5193">
        <w:rPr>
          <w:szCs w:val="24"/>
          <w:lang w:eastAsia="da-DK"/>
        </w:rPr>
        <w:t>skov</w:t>
      </w:r>
      <w:r>
        <w:rPr>
          <w:szCs w:val="24"/>
          <w:lang w:eastAsia="da-DK"/>
        </w:rPr>
        <w:t xml:space="preserve">frø, skal være registreret hos </w:t>
      </w:r>
      <w:r w:rsidR="00BD5193">
        <w:rPr>
          <w:szCs w:val="24"/>
          <w:lang w:eastAsia="da-DK"/>
        </w:rPr>
        <w:t>NaturErhvervstyrelsen som udsteder af plantepas for skovfrø</w:t>
      </w:r>
      <w:r>
        <w:rPr>
          <w:szCs w:val="24"/>
          <w:lang w:eastAsia="da-DK"/>
        </w:rPr>
        <w:t xml:space="preserve">. </w:t>
      </w:r>
      <w:r w:rsidR="00F61495">
        <w:rPr>
          <w:szCs w:val="24"/>
          <w:lang w:eastAsia="da-DK"/>
        </w:rPr>
        <w:t>V</w:t>
      </w:r>
      <w:r w:rsidR="00BD5193">
        <w:rPr>
          <w:szCs w:val="24"/>
          <w:lang w:eastAsia="da-DK"/>
        </w:rPr>
        <w:t xml:space="preserve">irksomhedens plantepas skal </w:t>
      </w:r>
      <w:r w:rsidR="00F61495">
        <w:rPr>
          <w:szCs w:val="24"/>
          <w:lang w:eastAsia="da-DK"/>
        </w:rPr>
        <w:t xml:space="preserve">opfylde formkravene i bekendtgørelsens bilag 5 og være </w:t>
      </w:r>
      <w:r w:rsidR="00BD5193">
        <w:rPr>
          <w:szCs w:val="24"/>
          <w:lang w:eastAsia="da-DK"/>
        </w:rPr>
        <w:t xml:space="preserve">godkendt af styrelsen. </w:t>
      </w:r>
    </w:p>
    <w:p w:rsidR="001D5B4B" w:rsidRDefault="001D5B4B" w:rsidP="00F61495">
      <w:pPr>
        <w:contextualSpacing/>
        <w:rPr>
          <w:szCs w:val="24"/>
          <w:lang w:eastAsia="da-DK"/>
        </w:rPr>
      </w:pPr>
    </w:p>
    <w:p w:rsidR="001D5B4B" w:rsidRDefault="001D5B4B" w:rsidP="001D5B4B">
      <w:pPr>
        <w:contextualSpacing/>
        <w:rPr>
          <w:szCs w:val="24"/>
          <w:lang w:eastAsia="da-DK"/>
        </w:rPr>
      </w:pPr>
      <w:r>
        <w:rPr>
          <w:iCs/>
        </w:rPr>
        <w:t xml:space="preserve">Plantepasset er dokumentation for, at frøene opfylder kravet til frihed for </w:t>
      </w:r>
      <w:proofErr w:type="spellStart"/>
      <w:r w:rsidRPr="00D51E98">
        <w:rPr>
          <w:i/>
          <w:iCs/>
        </w:rPr>
        <w:t>Gibberella</w:t>
      </w:r>
      <w:proofErr w:type="spellEnd"/>
      <w:r w:rsidRPr="00D51E98">
        <w:rPr>
          <w:i/>
          <w:iCs/>
        </w:rPr>
        <w:t xml:space="preserve"> </w:t>
      </w:r>
      <w:proofErr w:type="spellStart"/>
      <w:r w:rsidRPr="00D51E98">
        <w:rPr>
          <w:i/>
          <w:iCs/>
        </w:rPr>
        <w:t>circinata</w:t>
      </w:r>
      <w:proofErr w:type="spellEnd"/>
      <w:r>
        <w:rPr>
          <w:i/>
          <w:iCs/>
        </w:rPr>
        <w:t xml:space="preserve"> </w:t>
      </w:r>
      <w:r w:rsidRPr="00DE0E8D">
        <w:rPr>
          <w:iCs/>
        </w:rPr>
        <w:t xml:space="preserve">(se </w:t>
      </w:r>
      <w:r>
        <w:rPr>
          <w:iCs/>
        </w:rPr>
        <w:t xml:space="preserve">afsnittet om </w:t>
      </w:r>
      <w:r w:rsidRPr="00DE0E8D">
        <w:rPr>
          <w:iCs/>
        </w:rPr>
        <w:t>EU-reglerne)</w:t>
      </w:r>
      <w:r>
        <w:rPr>
          <w:iCs/>
        </w:rPr>
        <w:t>. En virksomhed vil således modtage frø, der enten har et plantesundhedscertifikat eller et plantepas, som dokumentation.</w:t>
      </w:r>
      <w:r>
        <w:rPr>
          <w:szCs w:val="24"/>
          <w:lang w:eastAsia="da-DK"/>
        </w:rPr>
        <w:t> </w:t>
      </w:r>
    </w:p>
    <w:p w:rsidR="001D5B4B" w:rsidRDefault="001D5B4B" w:rsidP="00F61495">
      <w:pPr>
        <w:contextualSpacing/>
        <w:rPr>
          <w:szCs w:val="24"/>
          <w:lang w:eastAsia="da-DK"/>
        </w:rPr>
      </w:pPr>
    </w:p>
    <w:p w:rsidR="00F61495" w:rsidRDefault="001D5B4B" w:rsidP="00F61495">
      <w:pPr>
        <w:contextualSpacing/>
        <w:rPr>
          <w:szCs w:val="24"/>
          <w:lang w:eastAsia="da-DK"/>
        </w:rPr>
      </w:pPr>
      <w:r>
        <w:rPr>
          <w:iCs/>
        </w:rPr>
        <w:lastRenderedPageBreak/>
        <w:t xml:space="preserve">En virksomhed har behov for at udstede plantepas: ved import, indsamling eller hvis en frøpakning deles i flere (her skal et plantepas erstattes af flere erstatningsplantepas). </w:t>
      </w:r>
      <w:r w:rsidR="00F61495">
        <w:rPr>
          <w:szCs w:val="24"/>
          <w:lang w:eastAsia="da-DK"/>
        </w:rPr>
        <w:t>Virksomhederne skal føre regnskab med udstedte plantepas</w:t>
      </w:r>
      <w:r>
        <w:rPr>
          <w:szCs w:val="24"/>
          <w:lang w:eastAsia="da-DK"/>
        </w:rPr>
        <w:t>, den tilhørende dokumentation</w:t>
      </w:r>
      <w:r w:rsidR="00F61495">
        <w:rPr>
          <w:szCs w:val="24"/>
          <w:lang w:eastAsia="da-DK"/>
        </w:rPr>
        <w:t xml:space="preserve"> og de tilknyttede frøpartier ( NaturErhvervstyrelsen vil udføre stikprøvekontrol).</w:t>
      </w:r>
    </w:p>
    <w:p w:rsidR="00DE0E8D" w:rsidRDefault="00DE0E8D" w:rsidP="00BF03D8">
      <w:pPr>
        <w:contextualSpacing/>
        <w:rPr>
          <w:szCs w:val="24"/>
          <w:lang w:eastAsia="da-DK"/>
        </w:rPr>
      </w:pPr>
    </w:p>
    <w:p w:rsidR="001D5B4B" w:rsidRDefault="00BF03D8" w:rsidP="00BF03D8">
      <w:pPr>
        <w:contextualSpacing/>
        <w:rPr>
          <w:szCs w:val="24"/>
          <w:lang w:eastAsia="da-DK"/>
        </w:rPr>
      </w:pPr>
      <w:r>
        <w:rPr>
          <w:szCs w:val="24"/>
          <w:lang w:eastAsia="da-DK"/>
        </w:rPr>
        <w:t>For danske frø/kogler, der indsamles efter bekendtgørelsens ikrafttræden, opfatte</w:t>
      </w:r>
      <w:r w:rsidR="001D5B4B">
        <w:rPr>
          <w:szCs w:val="24"/>
          <w:lang w:eastAsia="da-DK"/>
        </w:rPr>
        <w:t>s</w:t>
      </w:r>
      <w:r>
        <w:rPr>
          <w:szCs w:val="24"/>
          <w:lang w:eastAsia="da-DK"/>
        </w:rPr>
        <w:t xml:space="preserve"> Danmark som et område, hvor skadegøreren ikke vides at forekomme. </w:t>
      </w:r>
      <w:r w:rsidR="001D5B4B">
        <w:rPr>
          <w:szCs w:val="24"/>
          <w:lang w:eastAsia="da-DK"/>
        </w:rPr>
        <w:t>NaturErhvervstyrelsen</w:t>
      </w:r>
      <w:r>
        <w:rPr>
          <w:szCs w:val="24"/>
          <w:lang w:eastAsia="da-DK"/>
        </w:rPr>
        <w:t xml:space="preserve"> understøtte</w:t>
      </w:r>
      <w:r w:rsidR="001D5B4B">
        <w:rPr>
          <w:szCs w:val="24"/>
          <w:lang w:eastAsia="da-DK"/>
        </w:rPr>
        <w:t>r</w:t>
      </w:r>
      <w:r>
        <w:rPr>
          <w:szCs w:val="24"/>
          <w:lang w:eastAsia="da-DK"/>
        </w:rPr>
        <w:t xml:space="preserve"> dette med en overvågning for skadegøreren.</w:t>
      </w:r>
    </w:p>
    <w:p w:rsidR="00BF03D8" w:rsidRDefault="00BF03D8" w:rsidP="00BF03D8">
      <w:pPr>
        <w:contextualSpacing/>
        <w:rPr>
          <w:szCs w:val="24"/>
          <w:lang w:eastAsia="da-DK"/>
        </w:rPr>
      </w:pPr>
      <w:r>
        <w:rPr>
          <w:szCs w:val="24"/>
          <w:lang w:eastAsia="da-DK"/>
        </w:rPr>
        <w:t> </w:t>
      </w:r>
    </w:p>
    <w:p w:rsidR="00BF03D8" w:rsidRDefault="00BF03D8" w:rsidP="00BF03D8">
      <w:pPr>
        <w:contextualSpacing/>
        <w:rPr>
          <w:szCs w:val="24"/>
          <w:lang w:eastAsia="da-DK"/>
        </w:rPr>
      </w:pPr>
      <w:r>
        <w:rPr>
          <w:szCs w:val="24"/>
          <w:lang w:eastAsia="da-DK"/>
        </w:rPr>
        <w:t xml:space="preserve">For frø/kogler, der er indkøbt/indsamlet, før den danske bekendtgørelse er trådt i kraft, vil reglerne blive implementeret som følger: Frø høstet i lande, hvor </w:t>
      </w:r>
      <w:proofErr w:type="spellStart"/>
      <w:r>
        <w:rPr>
          <w:i/>
          <w:szCs w:val="24"/>
          <w:lang w:eastAsia="da-DK"/>
        </w:rPr>
        <w:t>Gibberella</w:t>
      </w:r>
      <w:proofErr w:type="spellEnd"/>
      <w:r>
        <w:rPr>
          <w:i/>
          <w:szCs w:val="24"/>
          <w:lang w:eastAsia="da-DK"/>
        </w:rPr>
        <w:t xml:space="preserve"> </w:t>
      </w:r>
      <w:proofErr w:type="spellStart"/>
      <w:r>
        <w:rPr>
          <w:i/>
          <w:szCs w:val="24"/>
          <w:lang w:eastAsia="da-DK"/>
        </w:rPr>
        <w:t>circinata</w:t>
      </w:r>
      <w:proofErr w:type="spellEnd"/>
      <w:r>
        <w:rPr>
          <w:szCs w:val="24"/>
          <w:lang w:eastAsia="da-DK"/>
        </w:rPr>
        <w:t xml:space="preserve"> ikke vides at forekomme, kan forsynes med et plantepas, mens frø høstet i lande, hvor skadegøreren vides at forekomme, skal testes på laboratorium og findes fri for skadegøreren, før frøpartiet kan forsynes med plantepas.</w:t>
      </w:r>
    </w:p>
    <w:p w:rsidR="00BF03D8" w:rsidRDefault="00BF03D8" w:rsidP="00BF03D8">
      <w:pPr>
        <w:contextualSpacing/>
        <w:rPr>
          <w:szCs w:val="24"/>
          <w:lang w:eastAsia="da-DK"/>
        </w:rPr>
      </w:pPr>
      <w:r>
        <w:rPr>
          <w:szCs w:val="24"/>
          <w:lang w:eastAsia="da-DK"/>
        </w:rPr>
        <w:t> </w:t>
      </w:r>
    </w:p>
    <w:p w:rsidR="00BF03D8" w:rsidRDefault="00BF03D8" w:rsidP="00BF03D8">
      <w:pPr>
        <w:contextualSpacing/>
        <w:rPr>
          <w:szCs w:val="24"/>
          <w:lang w:eastAsia="da-DK"/>
        </w:rPr>
      </w:pPr>
      <w:proofErr w:type="spellStart"/>
      <w:r>
        <w:rPr>
          <w:b/>
          <w:bCs/>
          <w:szCs w:val="24"/>
          <w:lang w:eastAsia="da-DK"/>
        </w:rPr>
        <w:t>Laboratorieanlyse</w:t>
      </w:r>
      <w:proofErr w:type="spellEnd"/>
      <w:r>
        <w:rPr>
          <w:b/>
          <w:bCs/>
          <w:szCs w:val="24"/>
          <w:lang w:eastAsia="da-DK"/>
        </w:rPr>
        <w:t xml:space="preserve"> af frø for </w:t>
      </w:r>
      <w:proofErr w:type="spellStart"/>
      <w:r>
        <w:rPr>
          <w:b/>
          <w:bCs/>
          <w:i/>
          <w:iCs/>
          <w:szCs w:val="24"/>
          <w:lang w:eastAsia="da-DK"/>
        </w:rPr>
        <w:t>Gibberella</w:t>
      </w:r>
      <w:proofErr w:type="spellEnd"/>
      <w:r>
        <w:rPr>
          <w:b/>
          <w:bCs/>
          <w:i/>
          <w:iCs/>
          <w:szCs w:val="24"/>
          <w:lang w:eastAsia="da-DK"/>
        </w:rPr>
        <w:t xml:space="preserve"> </w:t>
      </w:r>
      <w:proofErr w:type="spellStart"/>
      <w:r>
        <w:rPr>
          <w:b/>
          <w:bCs/>
          <w:i/>
          <w:iCs/>
          <w:szCs w:val="24"/>
          <w:lang w:eastAsia="da-DK"/>
        </w:rPr>
        <w:t>circinata</w:t>
      </w:r>
      <w:proofErr w:type="spellEnd"/>
    </w:p>
    <w:p w:rsidR="00BF03D8" w:rsidRDefault="001D5B4B" w:rsidP="00BF03D8">
      <w:pPr>
        <w:contextualSpacing/>
        <w:rPr>
          <w:szCs w:val="24"/>
          <w:lang w:eastAsia="da-DK"/>
        </w:rPr>
      </w:pPr>
      <w:r>
        <w:rPr>
          <w:szCs w:val="24"/>
          <w:lang w:eastAsia="da-DK"/>
        </w:rPr>
        <w:t>Det er muligt at analyse</w:t>
      </w:r>
      <w:r w:rsidR="00BF03D8">
        <w:rPr>
          <w:szCs w:val="24"/>
          <w:lang w:eastAsia="da-DK"/>
        </w:rPr>
        <w:t xml:space="preserve"> frø</w:t>
      </w:r>
      <w:r>
        <w:rPr>
          <w:szCs w:val="24"/>
          <w:lang w:eastAsia="da-DK"/>
        </w:rPr>
        <w:t xml:space="preserve"> for </w:t>
      </w:r>
      <w:proofErr w:type="spellStart"/>
      <w:r w:rsidRPr="001D5B4B">
        <w:rPr>
          <w:bCs/>
          <w:i/>
          <w:iCs/>
          <w:szCs w:val="24"/>
          <w:lang w:eastAsia="da-DK"/>
        </w:rPr>
        <w:t>Gibberella</w:t>
      </w:r>
      <w:proofErr w:type="spellEnd"/>
      <w:r w:rsidRPr="001D5B4B">
        <w:rPr>
          <w:bCs/>
          <w:i/>
          <w:iCs/>
          <w:szCs w:val="24"/>
          <w:lang w:eastAsia="da-DK"/>
        </w:rPr>
        <w:t xml:space="preserve"> </w:t>
      </w:r>
      <w:proofErr w:type="spellStart"/>
      <w:r w:rsidRPr="001D5B4B">
        <w:rPr>
          <w:bCs/>
          <w:i/>
          <w:iCs/>
          <w:szCs w:val="24"/>
          <w:lang w:eastAsia="da-DK"/>
        </w:rPr>
        <w:t>circinata</w:t>
      </w:r>
      <w:proofErr w:type="spellEnd"/>
      <w:r w:rsidR="00BF03D8">
        <w:rPr>
          <w:szCs w:val="24"/>
          <w:lang w:eastAsia="da-DK"/>
        </w:rPr>
        <w:t xml:space="preserve">, jf. </w:t>
      </w:r>
      <w:proofErr w:type="spellStart"/>
      <w:r w:rsidR="00BF03D8">
        <w:rPr>
          <w:szCs w:val="24"/>
          <w:lang w:eastAsia="da-DK"/>
        </w:rPr>
        <w:t>ISTAs</w:t>
      </w:r>
      <w:proofErr w:type="spellEnd"/>
      <w:r w:rsidR="00BF03D8">
        <w:rPr>
          <w:szCs w:val="24"/>
          <w:lang w:eastAsia="da-DK"/>
        </w:rPr>
        <w:t xml:space="preserve"> metode. Metoden bygger på dyrkning i vådt kammer. Analysen varer 2-3 uger.</w:t>
      </w:r>
      <w:r>
        <w:rPr>
          <w:szCs w:val="24"/>
          <w:lang w:eastAsia="da-DK"/>
        </w:rPr>
        <w:t xml:space="preserve"> </w:t>
      </w:r>
      <w:r w:rsidR="00BF03D8">
        <w:rPr>
          <w:szCs w:val="24"/>
          <w:lang w:eastAsia="da-DK"/>
        </w:rPr>
        <w:t xml:space="preserve"> Analysen </w:t>
      </w:r>
      <w:r>
        <w:rPr>
          <w:szCs w:val="24"/>
          <w:lang w:eastAsia="da-DK"/>
        </w:rPr>
        <w:t xml:space="preserve">kan bestilles hos et autoriseret nationalt plantesundhedslaboratorium. Laboratoriet oplyser prøvestørrelse og pris. </w:t>
      </w:r>
    </w:p>
    <w:p w:rsidR="00617EAA" w:rsidRDefault="00617EAA" w:rsidP="00BF03D8">
      <w:pPr>
        <w:contextualSpacing/>
        <w:rPr>
          <w:szCs w:val="24"/>
          <w:lang w:eastAsia="da-DK"/>
        </w:rPr>
      </w:pPr>
    </w:p>
    <w:p w:rsidR="00617EAA" w:rsidRDefault="00617EAA" w:rsidP="00BF03D8">
      <w:pPr>
        <w:contextualSpacing/>
        <w:rPr>
          <w:szCs w:val="20"/>
        </w:rPr>
      </w:pPr>
      <w:r>
        <w:rPr>
          <w:szCs w:val="24"/>
          <w:lang w:eastAsia="da-DK"/>
        </w:rPr>
        <w:t>6. februar 2014</w:t>
      </w:r>
      <w:bookmarkStart w:id="0" w:name="_GoBack"/>
      <w:bookmarkEnd w:id="0"/>
    </w:p>
    <w:p w:rsidR="00BF03D8" w:rsidRDefault="00BF03D8" w:rsidP="00BF03D8">
      <w:pPr>
        <w:contextualSpacing/>
      </w:pPr>
    </w:p>
    <w:p w:rsidR="00BF03D8" w:rsidRDefault="00BF03D8" w:rsidP="00BF03D8">
      <w:pPr>
        <w:contextualSpacing/>
      </w:pPr>
    </w:p>
    <w:p w:rsidR="00BF03D8" w:rsidRDefault="00BF03D8" w:rsidP="00BF03D8">
      <w:pPr>
        <w:contextualSpacing/>
      </w:pPr>
    </w:p>
    <w:p w:rsidR="00BF03D8" w:rsidRDefault="00BF03D8">
      <w:pPr>
        <w:contextualSpacing/>
      </w:pPr>
    </w:p>
    <w:sectPr w:rsidR="00BF03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72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13"/>
    <w:rsid w:val="00155DA0"/>
    <w:rsid w:val="001D5B4B"/>
    <w:rsid w:val="001E784A"/>
    <w:rsid w:val="00240FEE"/>
    <w:rsid w:val="00421AC8"/>
    <w:rsid w:val="004D4281"/>
    <w:rsid w:val="005756AD"/>
    <w:rsid w:val="00617EAA"/>
    <w:rsid w:val="006B5EC2"/>
    <w:rsid w:val="00751646"/>
    <w:rsid w:val="008E0034"/>
    <w:rsid w:val="009106EF"/>
    <w:rsid w:val="00916E13"/>
    <w:rsid w:val="00AB7097"/>
    <w:rsid w:val="00BD5193"/>
    <w:rsid w:val="00BF03D8"/>
    <w:rsid w:val="00D51E98"/>
    <w:rsid w:val="00DE0E8D"/>
    <w:rsid w:val="00EA0066"/>
    <w:rsid w:val="00F6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617EAA"/>
    <w:pPr>
      <w:keepNext/>
      <w:widowControl w:val="0"/>
      <w:tabs>
        <w:tab w:val="left" w:pos="5613"/>
        <w:tab w:val="left" w:pos="7087"/>
      </w:tabs>
      <w:spacing w:after="0" w:line="240" w:lineRule="auto"/>
      <w:jc w:val="both"/>
      <w:outlineLvl w:val="0"/>
    </w:pPr>
    <w:rPr>
      <w:rFonts w:ascii="Swiss 721" w:eastAsia="Times New Roman" w:hAnsi="Swiss 721" w:cs="Times New Roman"/>
      <w:snapToGrid w:val="0"/>
      <w:spacing w:val="-3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unhideWhenUsed/>
    <w:rsid w:val="00BF03D8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617EAA"/>
    <w:rPr>
      <w:rFonts w:ascii="Swiss 721" w:eastAsia="Times New Roman" w:hAnsi="Swiss 721" w:cs="Times New Roman"/>
      <w:snapToGrid w:val="0"/>
      <w:spacing w:val="-3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7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617EAA"/>
    <w:pPr>
      <w:keepNext/>
      <w:widowControl w:val="0"/>
      <w:tabs>
        <w:tab w:val="left" w:pos="5613"/>
        <w:tab w:val="left" w:pos="7087"/>
      </w:tabs>
      <w:spacing w:after="0" w:line="240" w:lineRule="auto"/>
      <w:jc w:val="both"/>
      <w:outlineLvl w:val="0"/>
    </w:pPr>
    <w:rPr>
      <w:rFonts w:ascii="Swiss 721" w:eastAsia="Times New Roman" w:hAnsi="Swiss 721" w:cs="Times New Roman"/>
      <w:snapToGrid w:val="0"/>
      <w:spacing w:val="-3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unhideWhenUsed/>
    <w:rsid w:val="00BF03D8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617EAA"/>
    <w:rPr>
      <w:rFonts w:ascii="Swiss 721" w:eastAsia="Times New Roman" w:hAnsi="Swiss 721" w:cs="Times New Roman"/>
      <w:snapToGrid w:val="0"/>
      <w:spacing w:val="-3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7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1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435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4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2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2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0999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9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Poulsen (NaturErhvervstyrelsen)</dc:creator>
  <cp:lastModifiedBy>Helle P. Strømsted (NaturErhvervstyrelsen)</cp:lastModifiedBy>
  <cp:revision>2</cp:revision>
  <dcterms:created xsi:type="dcterms:W3CDTF">2014-02-12T13:26:00Z</dcterms:created>
  <dcterms:modified xsi:type="dcterms:W3CDTF">2014-02-12T13:26:00Z</dcterms:modified>
</cp:coreProperties>
</file>