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Pr="000F1896" w:rsidRDefault="005D1372" w:rsidP="005D13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>
        <w:rPr>
          <w:rFonts w:ascii="Arial" w:hAnsi="Arial" w:cs="Arial"/>
          <w:b/>
          <w:sz w:val="32"/>
          <w:szCs w:val="32"/>
        </w:rPr>
        <w:t>overdragelse af projekt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:rsidR="005D1372" w:rsidRPr="000F1896" w:rsidRDefault="005D1372" w:rsidP="005D1372">
      <w:pPr>
        <w:ind w:right="-256"/>
        <w:rPr>
          <w:rFonts w:ascii="Arial" w:hAnsi="Arial" w:cs="Arial"/>
          <w:b/>
          <w:i/>
          <w:sz w:val="16"/>
          <w:szCs w:val="16"/>
        </w:rPr>
      </w:pPr>
      <w:r w:rsidRPr="000F1896">
        <w:rPr>
          <w:rFonts w:ascii="Arial" w:hAnsi="Arial" w:cs="Arial"/>
          <w:b/>
          <w:i/>
          <w:sz w:val="16"/>
          <w:szCs w:val="16"/>
        </w:rPr>
        <w:t>Det udfyldte skema skal sendes til:</w:t>
      </w:r>
    </w:p>
    <w:p w:rsidR="005D1372" w:rsidRPr="000F1896" w:rsidRDefault="00B93A48" w:rsidP="005D1372">
      <w:pPr>
        <w:ind w:right="-256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sz w:val="16"/>
          <w:szCs w:val="16"/>
        </w:rPr>
        <w:t>Landbrugs- og Fiskeri</w:t>
      </w:r>
      <w:r w:rsidR="005D1372">
        <w:rPr>
          <w:rFonts w:ascii="Arial" w:hAnsi="Arial" w:cs="Arial"/>
          <w:b/>
          <w:i/>
          <w:sz w:val="16"/>
          <w:szCs w:val="16"/>
        </w:rPr>
        <w:t>styrelsen</w:t>
      </w:r>
      <w:r w:rsidR="005D1372" w:rsidRPr="000F1896">
        <w:rPr>
          <w:rFonts w:ascii="Arial" w:hAnsi="Arial" w:cs="Arial"/>
          <w:b/>
          <w:i/>
          <w:sz w:val="16"/>
          <w:szCs w:val="16"/>
        </w:rPr>
        <w:t xml:space="preserve"> på e-mail: </w:t>
      </w:r>
      <w:hyperlink r:id="rId9" w:history="1">
        <w:r w:rsidRPr="005F0DC6">
          <w:rPr>
            <w:rStyle w:val="Hyperlink"/>
            <w:rFonts w:ascii="Arial" w:hAnsi="Arial" w:cs="Arial"/>
            <w:b/>
            <w:i/>
            <w:noProof/>
            <w:sz w:val="16"/>
            <w:szCs w:val="16"/>
          </w:rPr>
          <w:t>vandnatur@lfst.dk</w:t>
        </w:r>
      </w:hyperlink>
    </w:p>
    <w:p w:rsidR="005D1372" w:rsidRPr="00722F94" w:rsidRDefault="005D1372" w:rsidP="005D1372">
      <w:pPr>
        <w:rPr>
          <w:b/>
        </w:rPr>
      </w:pPr>
      <w:bookmarkStart w:id="0" w:name="bm_brugernavn"/>
      <w:bookmarkStart w:id="1" w:name="bm_bruger_direktetelefonnr"/>
      <w:bookmarkStart w:id="2" w:name="bm_bruger_email"/>
      <w:bookmarkEnd w:id="0"/>
      <w:bookmarkEnd w:id="1"/>
      <w:bookmarkEnd w:id="2"/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 A. Nuværende 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B. Fremtidig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C. Begrundelse for </w:t>
            </w:r>
            <w:r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Pr="00A65B85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D. Dato for </w:t>
            </w:r>
            <w:r>
              <w:rPr>
                <w:rFonts w:ascii="Arial" w:hAnsi="Arial" w:cs="Arial"/>
                <w:b/>
                <w:szCs w:val="24"/>
              </w:rPr>
              <w:t xml:space="preserve">ønsket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41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  <w:p w:rsidR="005D1372" w:rsidRPr="00D2428B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2428B">
              <w:rPr>
                <w:rFonts w:ascii="Arial" w:hAnsi="Arial" w:cs="Arial"/>
                <w:sz w:val="20"/>
              </w:rPr>
              <w:t>Overdragelsen har virkning</w:t>
            </w:r>
            <w:r w:rsidR="00B93A48">
              <w:rPr>
                <w:rFonts w:ascii="Arial" w:hAnsi="Arial" w:cs="Arial"/>
                <w:sz w:val="20"/>
              </w:rPr>
              <w:t xml:space="preserve"> fra den dato, hvor Landbrugs- og Fiskeri</w:t>
            </w:r>
            <w:bookmarkStart w:id="3" w:name="_GoBack"/>
            <w:bookmarkEnd w:id="3"/>
            <w:r w:rsidRPr="00D2428B">
              <w:rPr>
                <w:rFonts w:ascii="Arial" w:hAnsi="Arial" w:cs="Arial"/>
                <w:sz w:val="20"/>
              </w:rPr>
              <w:t>styrelsen har modtaget</w:t>
            </w:r>
            <w:r>
              <w:rPr>
                <w:rFonts w:ascii="Arial" w:hAnsi="Arial" w:cs="Arial"/>
                <w:sz w:val="20"/>
              </w:rPr>
              <w:t xml:space="preserve"> jeres</w:t>
            </w:r>
            <w:r w:rsidRPr="00D2428B">
              <w:rPr>
                <w:rFonts w:ascii="Arial" w:hAnsi="Arial" w:cs="Arial"/>
                <w:sz w:val="20"/>
              </w:rPr>
              <w:t xml:space="preserve"> anmodning om overdragelse.</w:t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5D1372" w:rsidRPr="000F1896" w:rsidTr="00787E40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E. Underskrifter</w:t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C16712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C16712">
              <w:rPr>
                <w:rFonts w:ascii="Arial" w:hAnsi="Arial" w:cs="Arial"/>
                <w:sz w:val="20"/>
              </w:rPr>
              <w:t>Nuværende tilsagnshavers underskrift</w:t>
            </w:r>
          </w:p>
        </w:tc>
      </w:tr>
      <w:tr w:rsidR="005D1372" w:rsidRPr="00535939" w:rsidTr="00787E40">
        <w:trPr>
          <w:trHeight w:val="43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8544A1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8544A1">
              <w:rPr>
                <w:rFonts w:ascii="Arial" w:hAnsi="Arial" w:cs="Arial"/>
                <w:sz w:val="20"/>
              </w:rPr>
              <w:t>Fremtidig tilsagnshavers underskrift</w:t>
            </w:r>
          </w:p>
        </w:tc>
      </w:tr>
      <w:tr w:rsidR="005D1372" w:rsidRPr="00535939" w:rsidTr="00787E40">
        <w:trPr>
          <w:trHeight w:val="60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B075A" w:rsidRPr="005D1372" w:rsidRDefault="00FB075A" w:rsidP="005D1372"/>
    <w:sectPr w:rsidR="00FB075A" w:rsidRPr="005D1372" w:rsidSect="0043758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2" w:rsidRDefault="00391F02" w:rsidP="00017AD2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B93A48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B93A48" w:rsidRPr="00B93A48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B93A48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showingPlcHdr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C94903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B93A48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B93A48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4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4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2D5E21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A48" w:rsidRPr="00B93A48" w:rsidRDefault="00B93A48" w:rsidP="00B93A48">
                          <w:pPr>
                            <w:spacing w:before="104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Landbrugs- og Fiskeristyrelsen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Nyropsgade 30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1780 København V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</w:r>
                          <w:r w:rsidRPr="00B93A48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Tlf. 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  <w:lang w:val="en-US"/>
                            </w:rPr>
                            <w:t xml:space="preserve">+4533958000 • CVR 20814616 • EAN 5798000877955 •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Georgia" w:hAnsi="Georgia"/>
                                <w:sz w:val="16"/>
                                <w:szCs w:val="16"/>
                                <w:lang w:val="en-US"/>
                              </w:rPr>
                              <w:t>mail@lfst.dk</w:t>
                            </w:r>
                          </w:hyperlink>
                          <w:r>
                            <w:rPr>
                              <w:rFonts w:ascii="Georgia" w:hAnsi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>
                            <w:rPr>
                              <w:rFonts w:ascii="Georgia" w:hAnsi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Georgia" w:hAnsi="Georgia"/>
                                <w:sz w:val="16"/>
                                <w:szCs w:val="16"/>
                                <w:lang w:val="en-US"/>
                              </w:rPr>
                              <w:t>lfst.dk</w:t>
                            </w:r>
                          </w:hyperlink>
                        </w:p>
                        <w:p w:rsidR="00B93A48" w:rsidRDefault="00B93A48" w:rsidP="00B93A4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  <w:p w:rsidR="00383D3F" w:rsidRPr="00B93A48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DAE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B93A48" w:rsidRPr="00B93A48" w:rsidRDefault="00B93A48" w:rsidP="00B93A48">
                    <w:pPr>
                      <w:spacing w:before="104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16"/>
                        <w:szCs w:val="16"/>
                      </w:rPr>
                      <w:t>Landbrugs- og Fiskeristyrelsen</w:t>
                    </w:r>
                    <w:r>
                      <w:rPr>
                        <w:rFonts w:ascii="Georgia" w:hAnsi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Nyropsgade 30</w:t>
                    </w:r>
                    <w:r>
                      <w:rPr>
                        <w:rFonts w:ascii="Georgia" w:hAnsi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1780 København V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</w:r>
                    <w:r w:rsidRPr="00B93A48">
                      <w:rPr>
                        <w:rFonts w:ascii="Georgia" w:hAnsi="Georgia"/>
                        <w:sz w:val="16"/>
                        <w:szCs w:val="16"/>
                      </w:rPr>
                      <w:t xml:space="preserve">Tlf. </w:t>
                    </w:r>
                    <w:r>
                      <w:rPr>
                        <w:rFonts w:ascii="Georgia" w:hAnsi="Georgia"/>
                        <w:sz w:val="16"/>
                        <w:szCs w:val="16"/>
                        <w:lang w:val="en-US"/>
                      </w:rPr>
                      <w:t xml:space="preserve">+4533958000 • CVR 20814616 • EAN 5798000877955 • </w:t>
                    </w:r>
                    <w:hyperlink r:id="rId3" w:history="1">
                      <w:r>
                        <w:rPr>
                          <w:rStyle w:val="Hyperlink"/>
                          <w:rFonts w:ascii="Georgia" w:hAnsi="Georgia"/>
                          <w:sz w:val="16"/>
                          <w:szCs w:val="16"/>
                          <w:lang w:val="en-US"/>
                        </w:rPr>
                        <w:t>mail@lfst.dk</w:t>
                      </w:r>
                    </w:hyperlink>
                    <w:r>
                      <w:rPr>
                        <w:rFonts w:ascii="Georgia" w:hAnsi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>
                      <w:rPr>
                        <w:rFonts w:ascii="Georgia" w:hAnsi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rFonts w:ascii="Georgia" w:hAnsi="Georgia"/>
                          <w:sz w:val="16"/>
                          <w:szCs w:val="16"/>
                          <w:lang w:val="en-US"/>
                        </w:rPr>
                        <w:t>lfst.dk</w:t>
                      </w:r>
                    </w:hyperlink>
                  </w:p>
                  <w:p w:rsidR="00B93A48" w:rsidRDefault="00B93A48" w:rsidP="00B93A4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  <w:p w:rsidR="00383D3F" w:rsidRPr="00B93A48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2" w:rsidRDefault="00391F02" w:rsidP="00017AD2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B93A48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400050</wp:posOffset>
          </wp:positionV>
          <wp:extent cx="2647950" cy="428625"/>
          <wp:effectExtent l="0" t="0" r="0" b="9525"/>
          <wp:wrapTight wrapText="bothSides">
            <wp:wrapPolygon edited="0">
              <wp:start x="0" y="0"/>
              <wp:lineTo x="0" y="21120"/>
              <wp:lineTo x="21445" y="21120"/>
              <wp:lineTo x="21445" y="0"/>
              <wp:lineTo x="0" y="0"/>
            </wp:wrapPolygon>
          </wp:wrapTight>
          <wp:docPr id="2" name="Billede 2" descr="http://mfvm.dk/fileadmin/user_upload/MFVM/Ministeriet/Nyt_design/RGB/Landbrug-_og_Fiskeristyrelsen/Landbrugs-_og_Fiskeri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mfvm.dk/fileadmin/user_upload/MFVM/Ministeriet/Nyt_design/RGB/Landbrug-_og_Fiskeristyrelsen/Landbrugs-_og_Fiskeristyrelsen_DK_1linje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F4"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028ED23" wp14:editId="1D1E4F27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544" y="12535"/>
                  <wp:lineTo x="19900" y="15573"/>
                  <wp:lineTo x="19835" y="16333"/>
                  <wp:lineTo x="20093" y="19372"/>
                  <wp:lineTo x="20093" y="20511"/>
                  <wp:lineTo x="21317" y="20511"/>
                  <wp:lineTo x="21510" y="16713"/>
                  <wp:lineTo x="21510" y="15573"/>
                  <wp:lineTo x="20866" y="12535"/>
                  <wp:lineTo x="20544" y="12535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83571" id="Lærred 10" o:spid="_x0000_s1026" editas="canvas" style="position:absolute;margin-left:.3pt;margin-top:0;width:503.1pt;height:85.3pt;z-index:-25163571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2638E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D5E21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372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460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93A48"/>
    <w:rsid w:val="00BA186C"/>
    <w:rsid w:val="00BC66E2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4903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930FBD-BE26-4344-A67E-1093920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ndnatur@lfst.d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fst.dk" TargetMode="External"/><Relationship Id="rId2" Type="http://schemas.openxmlformats.org/officeDocument/2006/relationships/hyperlink" Target="http://www.naturerhverv.dk" TargetMode="External"/><Relationship Id="rId1" Type="http://schemas.openxmlformats.org/officeDocument/2006/relationships/hyperlink" Target="mailto:mail@lfst.dk" TargetMode="External"/><Relationship Id="rId4" Type="http://schemas.openxmlformats.org/officeDocument/2006/relationships/hyperlink" Target="http://www.naturerhverv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787.94716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C5C84C-C99F-465C-A34C-29DDE5D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Lone Kruse Jessen (LFST)</cp:lastModifiedBy>
  <cp:revision>3</cp:revision>
  <cp:lastPrinted>2015-06-12T10:42:00Z</cp:lastPrinted>
  <dcterms:created xsi:type="dcterms:W3CDTF">2017-02-16T07:46:00Z</dcterms:created>
  <dcterms:modified xsi:type="dcterms:W3CDTF">2017-02-16T07:49:00Z</dcterms:modified>
</cp:coreProperties>
</file>