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7EEF" w14:textId="77777777" w:rsidR="00FB0DB5" w:rsidRPr="00FB0DB5" w:rsidRDefault="00FB0DB5" w:rsidP="001C5082">
      <w:pPr>
        <w:jc w:val="center"/>
        <w:rPr>
          <w:rFonts w:ascii="Verdana" w:eastAsia="Times New Roman" w:hAnsi="Verdana" w:cs="Tahoma"/>
          <w:b/>
          <w:bCs/>
          <w:sz w:val="24"/>
          <w:szCs w:val="24"/>
          <w:lang w:eastAsia="da-DK"/>
        </w:rPr>
      </w:pPr>
    </w:p>
    <w:p w14:paraId="4708760F" w14:textId="77777777" w:rsidR="00FB0DB5" w:rsidRPr="00FB0DB5" w:rsidRDefault="00FB0DB5" w:rsidP="001C5082">
      <w:pPr>
        <w:jc w:val="center"/>
        <w:rPr>
          <w:rFonts w:ascii="Verdana" w:eastAsia="Times New Roman" w:hAnsi="Verdana" w:cs="Tahoma"/>
          <w:b/>
          <w:bCs/>
          <w:sz w:val="24"/>
          <w:szCs w:val="24"/>
          <w:lang w:eastAsia="da-DK"/>
        </w:rPr>
      </w:pPr>
      <w:r w:rsidRPr="00FB0DB5">
        <w:rPr>
          <w:rFonts w:ascii="Verdana" w:eastAsia="Times New Roman" w:hAnsi="Verdana" w:cs="Tahoma"/>
          <w:b/>
          <w:bCs/>
          <w:sz w:val="24"/>
          <w:szCs w:val="24"/>
          <w:lang w:eastAsia="da-DK"/>
        </w:rPr>
        <w:t>Erklæring om revisionsklausul for miljø- og økologitilsagn</w:t>
      </w:r>
    </w:p>
    <w:p w14:paraId="2AA5F21F" w14:textId="77777777" w:rsidR="00FB0DB5" w:rsidRPr="00FB0DB5" w:rsidRDefault="00FB0DB5" w:rsidP="001C5082">
      <w:pPr>
        <w:jc w:val="center"/>
        <w:rPr>
          <w:rFonts w:ascii="Verdana" w:eastAsia="Times New Roman" w:hAnsi="Verdana" w:cs="Tahoma"/>
          <w:b/>
          <w:bCs/>
          <w:sz w:val="18"/>
          <w:szCs w:val="24"/>
          <w:lang w:eastAsia="da-DK"/>
        </w:rPr>
      </w:pPr>
      <w:r w:rsidRPr="00FB0DB5">
        <w:rPr>
          <w:rFonts w:ascii="Verdana" w:eastAsia="Times New Roman" w:hAnsi="Verdana" w:cs="Tahoma"/>
          <w:b/>
          <w:bCs/>
          <w:sz w:val="18"/>
          <w:szCs w:val="24"/>
          <w:lang w:eastAsia="da-DK"/>
        </w:rPr>
        <w:t>(Tilsagnstype 35 og 54)</w:t>
      </w:r>
    </w:p>
    <w:p w14:paraId="3B464C7B" w14:textId="77777777" w:rsidR="00FB0DB5" w:rsidRPr="00FB0DB5" w:rsidRDefault="00FB0DB5" w:rsidP="001C5082">
      <w:pPr>
        <w:jc w:val="center"/>
        <w:rPr>
          <w:rFonts w:ascii="Verdana" w:eastAsia="Times New Roman" w:hAnsi="Verdana" w:cs="Tahoma"/>
          <w:b/>
          <w:bCs/>
          <w:sz w:val="24"/>
          <w:szCs w:val="24"/>
          <w:lang w:eastAsia="da-DK"/>
        </w:rPr>
      </w:pPr>
    </w:p>
    <w:p w14:paraId="12F0CD86" w14:textId="77777777" w:rsidR="00FB0DB5" w:rsidRPr="00FB0DB5" w:rsidRDefault="00FB0DB5" w:rsidP="001C5082">
      <w:pPr>
        <w:jc w:val="both"/>
        <w:rPr>
          <w:rFonts w:ascii="Verdana" w:eastAsia="Times New Roman" w:hAnsi="Verdana" w:cs="Arial"/>
          <w:sz w:val="16"/>
          <w:szCs w:val="16"/>
          <w:lang w:eastAsia="da-DK"/>
        </w:rPr>
      </w:pPr>
      <w:r w:rsidRPr="00FB0DB5">
        <w:rPr>
          <w:rFonts w:ascii="Verdana" w:eastAsia="Times New Roman" w:hAnsi="Verdana" w:cs="Arial"/>
          <w:sz w:val="16"/>
          <w:szCs w:val="16"/>
          <w:lang w:eastAsia="da-DK"/>
        </w:rPr>
        <w:t>Du skal udfylde og indsende denne erklæring til Landbrugsstyrelsen, hvis:</w:t>
      </w:r>
    </w:p>
    <w:p w14:paraId="3B09420E" w14:textId="4C1CA484" w:rsidR="00FB0DB5" w:rsidRPr="00FB0DB5" w:rsidRDefault="00FB0DB5" w:rsidP="001C5082">
      <w:pPr>
        <w:tabs>
          <w:tab w:val="num" w:pos="851"/>
        </w:tabs>
        <w:ind w:left="851" w:hanging="360"/>
        <w:contextualSpacing/>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 xml:space="preserve">Du har et </w:t>
      </w:r>
      <w:r w:rsidRPr="00FB0DB5">
        <w:rPr>
          <w:rFonts w:ascii="Verdana" w:eastAsia="Times New Roman" w:hAnsi="Verdana" w:cs="Times New Roman"/>
          <w:sz w:val="16"/>
          <w:szCs w:val="16"/>
          <w:u w:val="single"/>
          <w:lang w:eastAsia="da-DK"/>
        </w:rPr>
        <w:t>tilsagn om tilskud til omlægning til økologisk jordbrug</w:t>
      </w:r>
      <w:r w:rsidRPr="00FB0DB5">
        <w:rPr>
          <w:rFonts w:ascii="Verdana" w:eastAsia="Times New Roman" w:hAnsi="Verdana" w:cs="Times New Roman"/>
          <w:sz w:val="16"/>
          <w:szCs w:val="16"/>
          <w:lang w:eastAsia="da-DK"/>
        </w:rPr>
        <w:t>, og ikke kan acceptere, at tilskuddet nedsættes til 0 kr. pr. ha for tilsagnsarealer inden for 2 meter</w:t>
      </w:r>
      <w:r w:rsidR="00DF008E">
        <w:rPr>
          <w:rFonts w:ascii="Verdana" w:eastAsia="Times New Roman" w:hAnsi="Verdana" w:cs="Times New Roman"/>
          <w:sz w:val="16"/>
          <w:szCs w:val="16"/>
          <w:lang w:eastAsia="da-DK"/>
        </w:rPr>
        <w:t>-</w:t>
      </w:r>
      <w:r w:rsidRPr="00FB0DB5">
        <w:rPr>
          <w:rFonts w:ascii="Verdana" w:eastAsia="Times New Roman" w:hAnsi="Verdana" w:cs="Times New Roman"/>
          <w:sz w:val="16"/>
          <w:szCs w:val="16"/>
          <w:lang w:eastAsia="da-DK"/>
        </w:rPr>
        <w:t>bræmmen, eller at tilskuddet nedsættes til 0 kr. pr. ha for tilsagnsarealer, der anmeldes som MFO i form af</w:t>
      </w:r>
      <w:r w:rsidR="00C1739D">
        <w:rPr>
          <w:rFonts w:ascii="Verdana" w:eastAsia="Times New Roman" w:hAnsi="Verdana" w:cs="Times New Roman"/>
          <w:sz w:val="16"/>
          <w:szCs w:val="16"/>
          <w:lang w:eastAsia="da-DK"/>
        </w:rPr>
        <w:t xml:space="preserve"> bræmmer</w:t>
      </w:r>
      <w:r w:rsidRPr="00FB0DB5">
        <w:rPr>
          <w:rFonts w:ascii="Verdana" w:eastAsia="Times New Roman" w:hAnsi="Verdana" w:cs="Times New Roman"/>
          <w:sz w:val="16"/>
          <w:szCs w:val="16"/>
          <w:lang w:eastAsia="da-DK"/>
        </w:rPr>
        <w:t xml:space="preserve"> eller GLM-</w:t>
      </w:r>
      <w:r w:rsidR="000F1903">
        <w:rPr>
          <w:rFonts w:ascii="Verdana" w:eastAsia="Times New Roman" w:hAnsi="Verdana" w:cs="Times New Roman"/>
          <w:sz w:val="16"/>
          <w:szCs w:val="16"/>
          <w:lang w:eastAsia="da-DK"/>
        </w:rPr>
        <w:t>fortidsmind</w:t>
      </w:r>
      <w:r w:rsidRPr="00FB0DB5">
        <w:rPr>
          <w:rFonts w:ascii="Verdana" w:eastAsia="Times New Roman" w:hAnsi="Verdana" w:cs="Times New Roman"/>
          <w:sz w:val="16"/>
          <w:szCs w:val="16"/>
          <w:lang w:eastAsia="da-DK"/>
        </w:rPr>
        <w:t>er.</w:t>
      </w:r>
    </w:p>
    <w:p w14:paraId="6D37EBA6" w14:textId="77777777" w:rsidR="00FB0DB5" w:rsidRPr="00FB0DB5" w:rsidRDefault="00FB0DB5" w:rsidP="001C5082">
      <w:pPr>
        <w:tabs>
          <w:tab w:val="num" w:pos="851"/>
        </w:tabs>
        <w:ind w:left="851" w:hanging="360"/>
        <w:contextualSpacing/>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 xml:space="preserve">Du har et </w:t>
      </w:r>
      <w:r w:rsidRPr="00FB0DB5">
        <w:rPr>
          <w:rFonts w:ascii="Verdana" w:eastAsia="Times New Roman" w:hAnsi="Verdana" w:cs="Times New Roman"/>
          <w:sz w:val="16"/>
          <w:szCs w:val="16"/>
          <w:u w:val="single"/>
          <w:lang w:eastAsia="da-DK"/>
        </w:rPr>
        <w:t>tilsagn om tilskud til opretholdelse af ændret afvanding</w:t>
      </w:r>
      <w:r w:rsidRPr="00FB0DB5">
        <w:rPr>
          <w:rFonts w:ascii="Verdana" w:eastAsia="Times New Roman" w:hAnsi="Verdana" w:cs="Times New Roman"/>
          <w:sz w:val="16"/>
          <w:szCs w:val="16"/>
          <w:lang w:eastAsia="da-DK"/>
        </w:rPr>
        <w:t>, og ikke kan acceptere, at tilskuddet nedsættes til 0 kr. pr. ha for tilsagnsarealer, der anmeldes som MFO.</w:t>
      </w:r>
    </w:p>
    <w:p w14:paraId="155833F9" w14:textId="77777777" w:rsidR="00FB0DB5" w:rsidRPr="00FB0DB5" w:rsidRDefault="00FB0DB5" w:rsidP="001C5082">
      <w:pPr>
        <w:tabs>
          <w:tab w:val="left" w:pos="1304"/>
        </w:tabs>
        <w:ind w:left="360" w:hanging="360"/>
        <w:contextualSpacing/>
        <w:rPr>
          <w:rFonts w:ascii="Verdana" w:eastAsia="Times New Roman" w:hAnsi="Verdana" w:cs="Times New Roman"/>
          <w:sz w:val="16"/>
          <w:szCs w:val="16"/>
          <w:lang w:eastAsia="da-DK"/>
        </w:rPr>
      </w:pPr>
    </w:p>
    <w:p w14:paraId="73CE83E3" w14:textId="60908A78" w:rsidR="00FB0DB5" w:rsidRPr="00FB0DB5" w:rsidRDefault="00FB0DB5" w:rsidP="001C5082">
      <w:pPr>
        <w:tabs>
          <w:tab w:val="left" w:pos="1304"/>
        </w:tabs>
        <w:contextualSpacing/>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 xml:space="preserve">Hvis </w:t>
      </w:r>
      <w:r>
        <w:rPr>
          <w:rFonts w:ascii="Verdana" w:eastAsia="Times New Roman" w:hAnsi="Verdana" w:cs="Times New Roman"/>
          <w:sz w:val="16"/>
          <w:szCs w:val="16"/>
          <w:lang w:eastAsia="da-DK"/>
        </w:rPr>
        <w:t>Landbrugsstyrelsen</w:t>
      </w:r>
      <w:r w:rsidRPr="00FB0DB5">
        <w:rPr>
          <w:rFonts w:ascii="Verdana" w:eastAsia="Times New Roman" w:hAnsi="Verdana" w:cs="Times New Roman"/>
          <w:sz w:val="16"/>
          <w:szCs w:val="16"/>
          <w:lang w:eastAsia="da-DK"/>
        </w:rPr>
        <w:t xml:space="preserve"> godkender din erklæring, bortfalder </w:t>
      </w:r>
      <w:r w:rsidRPr="00FB0DB5">
        <w:rPr>
          <w:rFonts w:ascii="Verdana" w:eastAsia="Times New Roman" w:hAnsi="Verdana" w:cs="Times New Roman"/>
          <w:sz w:val="16"/>
          <w:szCs w:val="16"/>
          <w:u w:val="single"/>
          <w:lang w:eastAsia="da-DK"/>
        </w:rPr>
        <w:t>hele tilsagnet</w:t>
      </w:r>
      <w:r w:rsidRPr="00FB0DB5">
        <w:rPr>
          <w:rFonts w:ascii="Verdana" w:eastAsia="Times New Roman" w:hAnsi="Verdana" w:cs="Times New Roman"/>
          <w:sz w:val="16"/>
          <w:szCs w:val="16"/>
          <w:lang w:eastAsia="da-DK"/>
        </w:rPr>
        <w:t xml:space="preserve">, som erklæringen vedrører. Når tilsagnet bortfalder som følge af revisionsklausulen, kræver vi ikke tilbagebetaling af tidligere udbetalt tilskud. Når tilsagnet bortfalder, vil du </w:t>
      </w:r>
      <w:r w:rsidRPr="00FB0DB5">
        <w:rPr>
          <w:rFonts w:ascii="Verdana" w:eastAsia="Times New Roman" w:hAnsi="Verdana" w:cs="Times New Roman"/>
          <w:sz w:val="16"/>
          <w:szCs w:val="16"/>
          <w:u w:val="single"/>
          <w:lang w:eastAsia="da-DK"/>
        </w:rPr>
        <w:t>ikke modtage udbetaling</w:t>
      </w:r>
      <w:r w:rsidRPr="00FB0DB5">
        <w:rPr>
          <w:rFonts w:ascii="Verdana" w:eastAsia="Times New Roman" w:hAnsi="Verdana" w:cs="Times New Roman"/>
          <w:sz w:val="16"/>
          <w:szCs w:val="16"/>
          <w:lang w:eastAsia="da-DK"/>
        </w:rPr>
        <w:t xml:space="preserve"> for tilsagnsåret 1. september 201</w:t>
      </w:r>
      <w:r w:rsidR="00F6079C">
        <w:rPr>
          <w:rFonts w:ascii="Verdana" w:eastAsia="Times New Roman" w:hAnsi="Verdana" w:cs="Times New Roman"/>
          <w:sz w:val="16"/>
          <w:szCs w:val="16"/>
          <w:lang w:eastAsia="da-DK"/>
        </w:rPr>
        <w:t>7</w:t>
      </w:r>
      <w:r w:rsidRPr="00FB0DB5">
        <w:rPr>
          <w:rFonts w:ascii="Verdana" w:eastAsia="Times New Roman" w:hAnsi="Verdana" w:cs="Times New Roman"/>
          <w:sz w:val="16"/>
          <w:szCs w:val="16"/>
          <w:lang w:eastAsia="da-DK"/>
        </w:rPr>
        <w:t xml:space="preserve"> – 31. august 201</w:t>
      </w:r>
      <w:r w:rsidR="00F6079C">
        <w:rPr>
          <w:rFonts w:ascii="Verdana" w:eastAsia="Times New Roman" w:hAnsi="Verdana" w:cs="Times New Roman"/>
          <w:sz w:val="16"/>
          <w:szCs w:val="16"/>
          <w:lang w:eastAsia="da-DK"/>
        </w:rPr>
        <w:t>8</w:t>
      </w:r>
      <w:r w:rsidRPr="00FB0DB5">
        <w:rPr>
          <w:rFonts w:ascii="Verdana" w:eastAsia="Times New Roman" w:hAnsi="Verdana" w:cs="Times New Roman"/>
          <w:sz w:val="16"/>
          <w:szCs w:val="16"/>
          <w:lang w:eastAsia="da-DK"/>
        </w:rPr>
        <w:t xml:space="preserve"> og efterfølgende </w:t>
      </w:r>
      <w:proofErr w:type="spellStart"/>
      <w:r w:rsidRPr="00FB0DB5">
        <w:rPr>
          <w:rFonts w:ascii="Verdana" w:eastAsia="Times New Roman" w:hAnsi="Verdana" w:cs="Times New Roman"/>
          <w:sz w:val="16"/>
          <w:szCs w:val="16"/>
          <w:lang w:eastAsia="da-DK"/>
        </w:rPr>
        <w:t>tilsagnsår</w:t>
      </w:r>
      <w:proofErr w:type="spellEnd"/>
      <w:r w:rsidRPr="00FB0DB5">
        <w:rPr>
          <w:rFonts w:ascii="Verdana" w:eastAsia="Times New Roman" w:hAnsi="Verdana" w:cs="Times New Roman"/>
          <w:sz w:val="16"/>
          <w:szCs w:val="16"/>
          <w:lang w:eastAsia="da-DK"/>
        </w:rPr>
        <w:t>.</w:t>
      </w:r>
    </w:p>
    <w:p w14:paraId="54A690A7" w14:textId="77777777" w:rsidR="00FB0DB5" w:rsidRPr="00FB0DB5" w:rsidRDefault="00FB0DB5" w:rsidP="001C5082">
      <w:pPr>
        <w:jc w:val="both"/>
        <w:rPr>
          <w:rFonts w:ascii="Verdana" w:eastAsia="Times New Roman" w:hAnsi="Verdana" w:cs="Arial"/>
          <w:sz w:val="16"/>
          <w:szCs w:val="16"/>
          <w:lang w:eastAsia="da-DK"/>
        </w:rPr>
      </w:pPr>
    </w:p>
    <w:p w14:paraId="150833CF" w14:textId="77777777" w:rsidR="00FB0DB5" w:rsidRPr="00FB0DB5" w:rsidRDefault="00FB0DB5" w:rsidP="001C5082">
      <w:pPr>
        <w:jc w:val="both"/>
        <w:rPr>
          <w:rFonts w:ascii="Verdana" w:eastAsia="Times New Roman" w:hAnsi="Verdana" w:cs="Arial"/>
          <w:sz w:val="16"/>
          <w:szCs w:val="16"/>
          <w:lang w:eastAsia="da-DK"/>
        </w:rPr>
      </w:pPr>
      <w:r w:rsidRPr="00FB0DB5">
        <w:rPr>
          <w:rFonts w:ascii="Verdana" w:eastAsia="Times New Roman" w:hAnsi="Verdana" w:cs="Arial"/>
          <w:sz w:val="16"/>
          <w:szCs w:val="16"/>
          <w:lang w:eastAsia="da-DK"/>
        </w:rPr>
        <w:t>I den tilhørende vejledning kan du læse mere om betingelserne for at anvende erklæringen.</w:t>
      </w:r>
    </w:p>
    <w:p w14:paraId="76B83734" w14:textId="77777777" w:rsidR="00FB0DB5" w:rsidRPr="00FB0DB5" w:rsidRDefault="00FB0DB5" w:rsidP="001C5082">
      <w:pPr>
        <w:jc w:val="both"/>
        <w:rPr>
          <w:rFonts w:ascii="Verdana" w:eastAsia="Times New Roman" w:hAnsi="Verdana" w:cs="Arial"/>
          <w:sz w:val="16"/>
          <w:szCs w:val="16"/>
          <w:lang w:eastAsia="da-DK"/>
        </w:rPr>
      </w:pPr>
    </w:p>
    <w:p w14:paraId="11883E11" w14:textId="77777777" w:rsidR="002563BD" w:rsidRDefault="00FB0DB5" w:rsidP="001C5082">
      <w:pPr>
        <w:jc w:val="both"/>
        <w:rPr>
          <w:rFonts w:ascii="Verdana" w:eastAsia="Times New Roman" w:hAnsi="Verdana" w:cs="Times New Roman"/>
          <w:b/>
          <w:sz w:val="20"/>
          <w:szCs w:val="20"/>
          <w:lang w:eastAsia="da-DK"/>
        </w:rPr>
      </w:pPr>
      <w:r w:rsidRPr="00FB0DB5">
        <w:rPr>
          <w:rFonts w:ascii="Verdana" w:eastAsia="Times New Roman" w:hAnsi="Verdana" w:cs="Times New Roman"/>
          <w:b/>
          <w:sz w:val="20"/>
          <w:szCs w:val="20"/>
          <w:lang w:eastAsia="da-DK"/>
        </w:rPr>
        <w:t>Den udfyldte og underskrevne erklæring skal være modtaget senest den 2</w:t>
      </w:r>
      <w:r>
        <w:rPr>
          <w:rFonts w:ascii="Verdana" w:eastAsia="Times New Roman" w:hAnsi="Verdana" w:cs="Times New Roman"/>
          <w:b/>
          <w:sz w:val="20"/>
          <w:szCs w:val="20"/>
          <w:lang w:eastAsia="da-DK"/>
        </w:rPr>
        <w:t>0</w:t>
      </w:r>
      <w:r w:rsidRPr="00FB0DB5">
        <w:rPr>
          <w:rFonts w:ascii="Verdana" w:eastAsia="Times New Roman" w:hAnsi="Verdana" w:cs="Times New Roman"/>
          <w:b/>
          <w:sz w:val="20"/>
          <w:szCs w:val="20"/>
          <w:lang w:eastAsia="da-DK"/>
        </w:rPr>
        <w:t>. april 201</w:t>
      </w:r>
      <w:r>
        <w:rPr>
          <w:rFonts w:ascii="Verdana" w:eastAsia="Times New Roman" w:hAnsi="Verdana" w:cs="Times New Roman"/>
          <w:b/>
          <w:sz w:val="20"/>
          <w:szCs w:val="20"/>
          <w:lang w:eastAsia="da-DK"/>
        </w:rPr>
        <w:t>8</w:t>
      </w:r>
      <w:r w:rsidRPr="00FB0DB5">
        <w:rPr>
          <w:rFonts w:ascii="Verdana" w:eastAsia="Times New Roman" w:hAnsi="Verdana" w:cs="Times New Roman"/>
          <w:b/>
          <w:sz w:val="20"/>
          <w:szCs w:val="20"/>
          <w:lang w:eastAsia="da-DK"/>
        </w:rPr>
        <w:t xml:space="preserve"> hos </w:t>
      </w:r>
      <w:r>
        <w:rPr>
          <w:rFonts w:ascii="Verdana" w:eastAsia="Times New Roman" w:hAnsi="Verdana" w:cs="Times New Roman"/>
          <w:b/>
          <w:sz w:val="20"/>
          <w:szCs w:val="20"/>
          <w:lang w:eastAsia="da-DK"/>
        </w:rPr>
        <w:t>Landbrugsstyrelsen</w:t>
      </w:r>
      <w:r w:rsidRPr="00FB0DB5">
        <w:rPr>
          <w:rFonts w:ascii="Verdana" w:eastAsia="Times New Roman" w:hAnsi="Verdana" w:cs="Times New Roman"/>
          <w:b/>
          <w:sz w:val="20"/>
          <w:szCs w:val="20"/>
          <w:lang w:eastAsia="da-DK"/>
        </w:rPr>
        <w:t xml:space="preserve">, Nyropsgade 30, 1780 København V eller på mail: </w:t>
      </w:r>
    </w:p>
    <w:p w14:paraId="142AD023" w14:textId="32C1DFCD" w:rsidR="00FB0DB5" w:rsidRPr="00AD515F" w:rsidRDefault="00F37D94" w:rsidP="001C5082">
      <w:pPr>
        <w:jc w:val="both"/>
        <w:rPr>
          <w:rFonts w:ascii="Verdana" w:eastAsia="Times New Roman" w:hAnsi="Verdana" w:cs="Times New Roman"/>
          <w:b/>
          <w:sz w:val="20"/>
          <w:szCs w:val="20"/>
          <w:lang w:eastAsia="da-DK"/>
        </w:rPr>
      </w:pPr>
      <w:hyperlink r:id="rId8" w:history="1">
        <w:r w:rsidR="00FB0DB5" w:rsidRPr="00AD515F">
          <w:rPr>
            <w:rStyle w:val="Hyperlink"/>
            <w:rFonts w:ascii="Verdana" w:eastAsia="Times New Roman" w:hAnsi="Verdana" w:cs="Times New Roman"/>
            <w:b/>
            <w:sz w:val="20"/>
            <w:szCs w:val="20"/>
            <w:lang w:eastAsia="da-DK"/>
          </w:rPr>
          <w:t>arealtilskud@lbst.dk</w:t>
        </w:r>
      </w:hyperlink>
    </w:p>
    <w:p w14:paraId="497F8723" w14:textId="77777777" w:rsidR="00FB0DB5" w:rsidRPr="00FB0DB5" w:rsidRDefault="00FB0DB5" w:rsidP="001C5082">
      <w:pPr>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FB0DB5" w:rsidRPr="00FB0DB5" w14:paraId="5770BBF0" w14:textId="77777777" w:rsidTr="00FB0DB5">
        <w:trPr>
          <w:trHeight w:val="230"/>
        </w:trPr>
        <w:tc>
          <w:tcPr>
            <w:tcW w:w="9889" w:type="dxa"/>
            <w:gridSpan w:val="3"/>
            <w:tcBorders>
              <w:top w:val="single" w:sz="4" w:space="0" w:color="auto"/>
              <w:left w:val="single" w:sz="4" w:space="0" w:color="auto"/>
              <w:bottom w:val="nil"/>
              <w:right w:val="single" w:sz="4" w:space="0" w:color="auto"/>
            </w:tcBorders>
            <w:hideMark/>
          </w:tcPr>
          <w:p w14:paraId="3C701AF0" w14:textId="77777777" w:rsidR="00FB0DB5" w:rsidRPr="00FB0DB5" w:rsidRDefault="00FB0DB5" w:rsidP="001C5082">
            <w:pPr>
              <w:jc w:val="center"/>
              <w:rPr>
                <w:rFonts w:ascii="Verdana" w:eastAsia="Times New Roman" w:hAnsi="Verdana" w:cs="Tahoma"/>
                <w:b/>
                <w:bCs/>
                <w:sz w:val="18"/>
                <w:szCs w:val="20"/>
                <w:lang w:eastAsia="da-DK"/>
              </w:rPr>
            </w:pPr>
            <w:r w:rsidRPr="00FB0DB5">
              <w:rPr>
                <w:rFonts w:ascii="Verdana" w:eastAsia="Times New Roman" w:hAnsi="Verdana" w:cs="Tahoma"/>
                <w:b/>
                <w:bCs/>
                <w:sz w:val="18"/>
                <w:szCs w:val="20"/>
                <w:lang w:eastAsia="da-DK"/>
              </w:rPr>
              <w:t>Brug af revisionsklausulen 201</w:t>
            </w:r>
            <w:r>
              <w:rPr>
                <w:rFonts w:ascii="Verdana" w:eastAsia="Times New Roman" w:hAnsi="Verdana" w:cs="Tahoma"/>
                <w:b/>
                <w:bCs/>
                <w:sz w:val="18"/>
                <w:szCs w:val="20"/>
                <w:lang w:eastAsia="da-DK"/>
              </w:rPr>
              <w:t>8</w:t>
            </w:r>
            <w:r w:rsidRPr="00FB0DB5">
              <w:rPr>
                <w:rFonts w:ascii="Verdana" w:eastAsia="Times New Roman" w:hAnsi="Verdana" w:cs="Tahoma"/>
                <w:b/>
                <w:bCs/>
                <w:sz w:val="18"/>
                <w:szCs w:val="20"/>
                <w:lang w:eastAsia="da-DK"/>
              </w:rPr>
              <w:t xml:space="preserve"> – tilsagn givet under LDP 2007-2013</w:t>
            </w:r>
          </w:p>
          <w:p w14:paraId="33C63F22" w14:textId="77777777" w:rsidR="00FB0DB5" w:rsidRPr="00FB0DB5" w:rsidRDefault="00FB0DB5" w:rsidP="001C5082">
            <w:pPr>
              <w:jc w:val="center"/>
              <w:rPr>
                <w:rFonts w:ascii="Verdana" w:eastAsia="Times New Roman" w:hAnsi="Verdana" w:cs="Times New Roman"/>
                <w:sz w:val="16"/>
                <w:szCs w:val="16"/>
                <w:lang w:eastAsia="da-DK"/>
              </w:rPr>
            </w:pPr>
            <w:r w:rsidRPr="00FB0DB5">
              <w:rPr>
                <w:rFonts w:ascii="Verdana" w:eastAsia="Times New Roman" w:hAnsi="Verdana" w:cs="Tahoma"/>
                <w:bCs/>
                <w:sz w:val="18"/>
                <w:szCs w:val="20"/>
                <w:lang w:eastAsia="da-DK"/>
              </w:rPr>
              <w:t>(jf. artikel 46 i Kommissionens forordning (EF) nr. 1974/2006 af 15. december 2006)</w:t>
            </w:r>
          </w:p>
        </w:tc>
      </w:tr>
      <w:tr w:rsidR="00FB0DB5" w:rsidRPr="00FB0DB5" w14:paraId="061D8F5B" w14:textId="77777777" w:rsidTr="00FB0DB5">
        <w:trPr>
          <w:trHeight w:val="230"/>
        </w:trPr>
        <w:tc>
          <w:tcPr>
            <w:tcW w:w="4889" w:type="dxa"/>
            <w:tcBorders>
              <w:top w:val="single" w:sz="4" w:space="0" w:color="auto"/>
              <w:left w:val="single" w:sz="4" w:space="0" w:color="auto"/>
              <w:bottom w:val="nil"/>
              <w:right w:val="nil"/>
            </w:tcBorders>
          </w:tcPr>
          <w:p w14:paraId="1AE6D60F" w14:textId="77777777" w:rsidR="00FB0DB5" w:rsidRPr="00FB0DB5" w:rsidRDefault="00FB0DB5" w:rsidP="001C5082">
            <w:pPr>
              <w:spacing w:line="240" w:lineRule="auto"/>
              <w:rPr>
                <w:rFonts w:ascii="Verdana" w:eastAsia="Times New Roman" w:hAnsi="Verdana" w:cs="Times New Roman"/>
                <w:b/>
                <w:sz w:val="20"/>
                <w:szCs w:val="20"/>
                <w:lang w:eastAsia="da-DK"/>
              </w:rPr>
            </w:pPr>
          </w:p>
          <w:p w14:paraId="24AEB832" w14:textId="77777777" w:rsidR="00FB0DB5" w:rsidRPr="00FB0DB5" w:rsidRDefault="00FB0DB5" w:rsidP="001C5082">
            <w:pPr>
              <w:spacing w:line="240" w:lineRule="auto"/>
              <w:rPr>
                <w:rFonts w:ascii="Verdana" w:eastAsia="Times New Roman" w:hAnsi="Verdana" w:cs="Times New Roman"/>
                <w:sz w:val="20"/>
                <w:szCs w:val="20"/>
                <w:lang w:eastAsia="da-DK"/>
              </w:rPr>
            </w:pPr>
            <w:r w:rsidRPr="00FB0DB5">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5DDD1939" w14:textId="77777777" w:rsidR="00FB0DB5" w:rsidRPr="00FB0DB5" w:rsidRDefault="00FB0DB5" w:rsidP="001C5082">
            <w:pPr>
              <w:spacing w:line="240" w:lineRule="auto"/>
              <w:rPr>
                <w:rFonts w:ascii="Verdana" w:eastAsia="Times New Roman" w:hAnsi="Verdana" w:cs="Times New Roman"/>
                <w:sz w:val="16"/>
                <w:szCs w:val="16"/>
                <w:lang w:eastAsia="da-DK"/>
              </w:rPr>
            </w:pPr>
          </w:p>
        </w:tc>
      </w:tr>
      <w:tr w:rsidR="00FB0DB5" w:rsidRPr="00FB0DB5" w14:paraId="1AA0AE60" w14:textId="77777777" w:rsidTr="00FB0DB5">
        <w:tc>
          <w:tcPr>
            <w:tcW w:w="4889" w:type="dxa"/>
            <w:tcBorders>
              <w:top w:val="nil"/>
              <w:left w:val="single" w:sz="4" w:space="0" w:color="auto"/>
              <w:bottom w:val="nil"/>
              <w:right w:val="nil"/>
            </w:tcBorders>
            <w:hideMark/>
          </w:tcPr>
          <w:p w14:paraId="37113BE6"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2B33B5FB"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79D92656" w14:textId="77777777" w:rsidR="00FB0DB5" w:rsidRPr="00FB0DB5" w:rsidRDefault="00FB0DB5" w:rsidP="001C5082">
            <w:pPr>
              <w:spacing w:line="240" w:lineRule="auto"/>
              <w:ind w:left="-108"/>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 xml:space="preserve"> Evt. P-nr.</w:t>
            </w:r>
          </w:p>
        </w:tc>
      </w:tr>
      <w:bookmarkStart w:id="0" w:name="Felt01"/>
      <w:bookmarkStart w:id="1" w:name="OCVR" w:colFirst="1" w:colLast="1"/>
      <w:tr w:rsidR="00FB0DB5" w:rsidRPr="00FB0DB5" w14:paraId="13002D0C" w14:textId="77777777" w:rsidTr="00FB0DB5">
        <w:tc>
          <w:tcPr>
            <w:tcW w:w="4889" w:type="dxa"/>
            <w:tcBorders>
              <w:top w:val="nil"/>
              <w:left w:val="single" w:sz="4" w:space="0" w:color="auto"/>
              <w:bottom w:val="single" w:sz="4" w:space="0" w:color="808080"/>
              <w:right w:val="nil"/>
            </w:tcBorders>
            <w:hideMark/>
          </w:tcPr>
          <w:p w14:paraId="214E598A"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Times New Roman" w:eastAsia="Times New Roman" w:hAnsi="Times New Roman" w:cs="Times New Roman"/>
                <w:sz w:val="20"/>
                <w:szCs w:val="20"/>
                <w:lang w:eastAsia="da-DK"/>
              </w:rPr>
              <w:fldChar w:fldCharType="begin">
                <w:ffData>
                  <w:name w:val="Felt01"/>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bookmarkStart w:id="2" w:name="_GoBack"/>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bookmarkEnd w:id="2"/>
            <w:r w:rsidRPr="00FB0DB5">
              <w:rPr>
                <w:rFonts w:ascii="Times New Roman" w:eastAsia="Times New Roman" w:hAnsi="Times New Roman" w:cs="Times New Roman"/>
                <w:sz w:val="20"/>
                <w:szCs w:val="20"/>
                <w:lang w:eastAsia="da-DK"/>
              </w:rPr>
              <w:fldChar w:fldCharType="end"/>
            </w:r>
            <w:bookmarkEnd w:id="0"/>
          </w:p>
        </w:tc>
        <w:tc>
          <w:tcPr>
            <w:tcW w:w="3016" w:type="dxa"/>
            <w:tcBorders>
              <w:top w:val="nil"/>
              <w:left w:val="nil"/>
              <w:bottom w:val="single" w:sz="4" w:space="0" w:color="auto"/>
              <w:right w:val="nil"/>
            </w:tcBorders>
            <w:hideMark/>
          </w:tcPr>
          <w:p w14:paraId="55CDD39B"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Times New Roman" w:eastAsia="Times New Roman" w:hAnsi="Times New Roman" w:cs="Times New Roman"/>
                <w:sz w:val="20"/>
                <w:szCs w:val="20"/>
                <w:lang w:eastAsia="da-DK"/>
              </w:rPr>
              <w:fldChar w:fldCharType="begin">
                <w:ffData>
                  <w:name w:val="OCVR"/>
                  <w:enabled/>
                  <w:calcOnExit/>
                  <w:textInput>
                    <w:type w:val="number"/>
                    <w:maxLength w:val="8"/>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p>
        </w:tc>
        <w:tc>
          <w:tcPr>
            <w:tcW w:w="1984" w:type="dxa"/>
            <w:tcBorders>
              <w:top w:val="nil"/>
              <w:left w:val="nil"/>
              <w:bottom w:val="single" w:sz="4" w:space="0" w:color="auto"/>
              <w:right w:val="single" w:sz="4" w:space="0" w:color="auto"/>
            </w:tcBorders>
            <w:hideMark/>
          </w:tcPr>
          <w:p w14:paraId="543BBE4B"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sidRPr="00FB0DB5">
              <w:rPr>
                <w:rFonts w:ascii="Verdana" w:eastAsia="Times New Roman" w:hAnsi="Verdana" w:cs="Times New Roman"/>
                <w:b/>
                <w:sz w:val="20"/>
                <w:szCs w:val="20"/>
                <w:lang w:eastAsia="da-DK"/>
              </w:rPr>
              <w:instrText xml:space="preserve"> FORMTEXT </w:instrText>
            </w:r>
            <w:r w:rsidRPr="00FB0DB5">
              <w:rPr>
                <w:rFonts w:ascii="Verdana" w:eastAsia="Times New Roman" w:hAnsi="Verdana" w:cs="Times New Roman"/>
                <w:b/>
                <w:sz w:val="20"/>
                <w:szCs w:val="20"/>
                <w:lang w:eastAsia="da-DK"/>
              </w:rPr>
            </w:r>
            <w:r w:rsidRPr="00FB0DB5">
              <w:rPr>
                <w:rFonts w:ascii="Verdana" w:eastAsia="Times New Roman" w:hAnsi="Verdana" w:cs="Times New Roman"/>
                <w:b/>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sz w:val="20"/>
                <w:szCs w:val="20"/>
                <w:lang w:eastAsia="da-DK"/>
              </w:rPr>
              <w:fldChar w:fldCharType="end"/>
            </w:r>
          </w:p>
        </w:tc>
      </w:tr>
      <w:bookmarkEnd w:id="1"/>
      <w:tr w:rsidR="00FB0DB5" w:rsidRPr="00FB0DB5" w14:paraId="0B87B839" w14:textId="77777777" w:rsidTr="00FB0DB5">
        <w:tc>
          <w:tcPr>
            <w:tcW w:w="4889" w:type="dxa"/>
            <w:tcBorders>
              <w:top w:val="single" w:sz="4" w:space="0" w:color="808080"/>
              <w:left w:val="single" w:sz="4" w:space="0" w:color="auto"/>
              <w:bottom w:val="nil"/>
              <w:right w:val="nil"/>
            </w:tcBorders>
            <w:hideMark/>
          </w:tcPr>
          <w:p w14:paraId="08CCEB1F"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3864BBDC"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CPR-nr.</w:t>
            </w:r>
            <w:r w:rsidRPr="00FB0DB5">
              <w:rPr>
                <w:rFonts w:ascii="Verdana" w:eastAsia="Times New Roman" w:hAnsi="Verdana" w:cs="Times New Roman"/>
                <w:sz w:val="12"/>
                <w:szCs w:val="12"/>
                <w:lang w:eastAsia="da-DK"/>
              </w:rPr>
              <w:t xml:space="preserve"> (Udfyldes kun, hvis du </w:t>
            </w:r>
            <w:r w:rsidRPr="00FB0DB5">
              <w:rPr>
                <w:rFonts w:ascii="Verdana" w:eastAsia="Times New Roman" w:hAnsi="Verdana" w:cs="Times New Roman"/>
                <w:b/>
                <w:sz w:val="12"/>
                <w:szCs w:val="12"/>
                <w:lang w:eastAsia="da-DK"/>
              </w:rPr>
              <w:t>ikke</w:t>
            </w:r>
            <w:r w:rsidRPr="00FB0DB5">
              <w:rPr>
                <w:rFonts w:ascii="Verdana" w:eastAsia="Times New Roman" w:hAnsi="Verdana" w:cs="Times New Roman"/>
                <w:sz w:val="12"/>
                <w:szCs w:val="12"/>
                <w:lang w:eastAsia="da-DK"/>
              </w:rPr>
              <w:t xml:space="preserve"> har et CVR-</w:t>
            </w:r>
            <w:proofErr w:type="spellStart"/>
            <w:r w:rsidRPr="00FB0DB5">
              <w:rPr>
                <w:rFonts w:ascii="Verdana" w:eastAsia="Times New Roman" w:hAnsi="Verdana" w:cs="Times New Roman"/>
                <w:sz w:val="12"/>
                <w:szCs w:val="12"/>
                <w:lang w:eastAsia="da-DK"/>
              </w:rPr>
              <w:t>nr</w:t>
            </w:r>
            <w:proofErr w:type="spellEnd"/>
            <w:r w:rsidRPr="00FB0DB5">
              <w:rPr>
                <w:rFonts w:ascii="Verdana" w:eastAsia="Times New Roman" w:hAnsi="Verdana" w:cs="Times New Roman"/>
                <w:sz w:val="12"/>
                <w:szCs w:val="12"/>
                <w:lang w:eastAsia="da-DK"/>
              </w:rPr>
              <w:t>)</w:t>
            </w:r>
            <w:r w:rsidRPr="00FB0DB5">
              <w:rPr>
                <w:rFonts w:ascii="Verdana" w:eastAsia="Times New Roman" w:hAnsi="Verdana" w:cs="Times New Roman"/>
                <w:sz w:val="16"/>
                <w:szCs w:val="16"/>
                <w:lang w:eastAsia="da-DK"/>
              </w:rPr>
              <w:t>:</w:t>
            </w:r>
          </w:p>
        </w:tc>
      </w:tr>
      <w:bookmarkStart w:id="3" w:name="Felt02"/>
      <w:tr w:rsidR="00FB0DB5" w:rsidRPr="00FB0DB5" w14:paraId="2B29A05F" w14:textId="77777777" w:rsidTr="00FB0DB5">
        <w:tc>
          <w:tcPr>
            <w:tcW w:w="4889" w:type="dxa"/>
            <w:tcBorders>
              <w:top w:val="nil"/>
              <w:left w:val="single" w:sz="4" w:space="0" w:color="auto"/>
              <w:bottom w:val="single" w:sz="4" w:space="0" w:color="808080"/>
              <w:right w:val="nil"/>
            </w:tcBorders>
            <w:hideMark/>
          </w:tcPr>
          <w:p w14:paraId="70B31941"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Times New Roman" w:eastAsia="Times New Roman" w:hAnsi="Times New Roman" w:cs="Times New Roman"/>
                <w:sz w:val="20"/>
                <w:szCs w:val="20"/>
                <w:lang w:eastAsia="da-DK"/>
              </w:rPr>
              <w:fldChar w:fldCharType="begin">
                <w:ffData>
                  <w:name w:val="Felt02"/>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21DCB572" w14:textId="77777777" w:rsidR="00FB0DB5" w:rsidRPr="00FB0DB5" w:rsidRDefault="00FB0DB5" w:rsidP="001C5082">
            <w:pPr>
              <w:spacing w:line="240" w:lineRule="auto"/>
              <w:rPr>
                <w:rFonts w:ascii="Verdana" w:eastAsia="Times New Roman" w:hAnsi="Verdana" w:cs="Times New Roman"/>
                <w:b/>
                <w:sz w:val="16"/>
                <w:szCs w:val="16"/>
                <w:lang w:val="en-US" w:eastAsia="da-DK"/>
              </w:rPr>
            </w:pPr>
            <w:r w:rsidRPr="00FB0DB5">
              <w:rPr>
                <w:rFonts w:ascii="Times New Roman" w:eastAsia="Times New Roman" w:hAnsi="Times New Roman" w:cs="Times New Roman"/>
                <w:sz w:val="20"/>
                <w:szCs w:val="20"/>
                <w:lang w:eastAsia="da-DK"/>
              </w:rPr>
              <w:fldChar w:fldCharType="begin">
                <w:ffData>
                  <w:name w:val="OCPR"/>
                  <w:enabled/>
                  <w:calcOnExit/>
                  <w:textInput>
                    <w:maxLength w:val="11"/>
                  </w:textInput>
                </w:ffData>
              </w:fldChar>
            </w:r>
            <w:r w:rsidRPr="00FB0DB5">
              <w:rPr>
                <w:rFonts w:ascii="Verdana" w:eastAsia="Times New Roman" w:hAnsi="Verdana" w:cs="Times New Roman"/>
                <w:b/>
                <w:sz w:val="20"/>
                <w:szCs w:val="20"/>
                <w:lang w:eastAsia="da-DK"/>
              </w:rPr>
              <w:instrText xml:space="preserve"> F</w:instrText>
            </w:r>
            <w:r w:rsidRPr="00FB0DB5">
              <w:rPr>
                <w:rFonts w:ascii="Verdana" w:eastAsia="Times New Roman" w:hAnsi="Verdana" w:cs="Times New Roman"/>
                <w:b/>
                <w:sz w:val="20"/>
                <w:szCs w:val="20"/>
                <w:lang w:val="en-US" w:eastAsia="da-DK"/>
              </w:rPr>
              <w:instrText xml:space="preserve">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4"/>
          </w:p>
        </w:tc>
      </w:tr>
      <w:tr w:rsidR="00FB0DB5" w:rsidRPr="00FB0DB5" w14:paraId="561109F5" w14:textId="77777777" w:rsidTr="00FB0DB5">
        <w:tc>
          <w:tcPr>
            <w:tcW w:w="4889" w:type="dxa"/>
            <w:tcBorders>
              <w:top w:val="single" w:sz="4" w:space="0" w:color="808080"/>
              <w:left w:val="single" w:sz="4" w:space="0" w:color="auto"/>
              <w:bottom w:val="nil"/>
              <w:right w:val="nil"/>
            </w:tcBorders>
            <w:hideMark/>
          </w:tcPr>
          <w:p w14:paraId="76FA1AB3" w14:textId="77777777" w:rsidR="00FB0DB5" w:rsidRPr="00FB0DB5" w:rsidRDefault="00FB0DB5" w:rsidP="001C5082">
            <w:pPr>
              <w:spacing w:line="240" w:lineRule="auto"/>
              <w:rPr>
                <w:rFonts w:ascii="Verdana" w:eastAsia="Times New Roman" w:hAnsi="Verdana" w:cs="Times New Roman"/>
                <w:sz w:val="16"/>
                <w:szCs w:val="16"/>
                <w:lang w:val="en-US" w:eastAsia="da-DK"/>
              </w:rPr>
            </w:pPr>
            <w:proofErr w:type="spellStart"/>
            <w:r w:rsidRPr="00FB0DB5">
              <w:rPr>
                <w:rFonts w:ascii="Verdana" w:eastAsia="Times New Roman" w:hAnsi="Verdana" w:cs="Times New Roman"/>
                <w:sz w:val="16"/>
                <w:szCs w:val="16"/>
                <w:lang w:val="en-US" w:eastAsia="da-DK"/>
              </w:rPr>
              <w:t>Postnr</w:t>
            </w:r>
            <w:proofErr w:type="spellEnd"/>
            <w:r w:rsidRPr="00FB0DB5">
              <w:rPr>
                <w:rFonts w:ascii="Verdana" w:eastAsia="Times New Roman" w:hAnsi="Verdana" w:cs="Times New Roman"/>
                <w:sz w:val="16"/>
                <w:szCs w:val="16"/>
                <w:lang w:val="en-US" w:eastAsia="da-DK"/>
              </w:rPr>
              <w:t>.:</w:t>
            </w:r>
          </w:p>
        </w:tc>
        <w:tc>
          <w:tcPr>
            <w:tcW w:w="5000" w:type="dxa"/>
            <w:gridSpan w:val="2"/>
            <w:tcBorders>
              <w:top w:val="single" w:sz="4" w:space="0" w:color="808080"/>
              <w:left w:val="nil"/>
              <w:bottom w:val="nil"/>
              <w:right w:val="single" w:sz="4" w:space="0" w:color="auto"/>
            </w:tcBorders>
            <w:hideMark/>
          </w:tcPr>
          <w:p w14:paraId="73DF3C16" w14:textId="77777777" w:rsidR="00FB0DB5" w:rsidRPr="00FB0DB5" w:rsidRDefault="00FB0DB5" w:rsidP="001C5082">
            <w:pPr>
              <w:spacing w:line="240" w:lineRule="auto"/>
              <w:rPr>
                <w:rFonts w:ascii="Verdana" w:eastAsia="Times New Roman" w:hAnsi="Verdana" w:cs="Times New Roman"/>
                <w:sz w:val="16"/>
                <w:szCs w:val="16"/>
                <w:lang w:val="en-US" w:eastAsia="da-DK"/>
              </w:rPr>
            </w:pPr>
            <w:proofErr w:type="spellStart"/>
            <w:r w:rsidRPr="00FB0DB5">
              <w:rPr>
                <w:rFonts w:ascii="Verdana" w:eastAsia="Times New Roman" w:hAnsi="Verdana" w:cs="Times New Roman"/>
                <w:sz w:val="16"/>
                <w:szCs w:val="16"/>
                <w:lang w:val="en-US" w:eastAsia="da-DK"/>
              </w:rPr>
              <w:t>Tlf</w:t>
            </w:r>
            <w:proofErr w:type="spellEnd"/>
            <w:r w:rsidRPr="00FB0DB5">
              <w:rPr>
                <w:rFonts w:ascii="Verdana" w:eastAsia="Times New Roman" w:hAnsi="Verdana" w:cs="Times New Roman"/>
                <w:sz w:val="16"/>
                <w:szCs w:val="16"/>
                <w:lang w:val="en-US" w:eastAsia="da-DK"/>
              </w:rPr>
              <w:t xml:space="preserve">. </w:t>
            </w:r>
            <w:proofErr w:type="spellStart"/>
            <w:r w:rsidRPr="00FB0DB5">
              <w:rPr>
                <w:rFonts w:ascii="Verdana" w:eastAsia="Times New Roman" w:hAnsi="Verdana" w:cs="Times New Roman"/>
                <w:sz w:val="16"/>
                <w:szCs w:val="16"/>
                <w:lang w:val="en-US" w:eastAsia="da-DK"/>
              </w:rPr>
              <w:t>nr</w:t>
            </w:r>
            <w:proofErr w:type="spellEnd"/>
            <w:r w:rsidRPr="00FB0DB5">
              <w:rPr>
                <w:rFonts w:ascii="Verdana" w:eastAsia="Times New Roman" w:hAnsi="Verdana" w:cs="Times New Roman"/>
                <w:sz w:val="16"/>
                <w:szCs w:val="16"/>
                <w:lang w:val="en-US" w:eastAsia="da-DK"/>
              </w:rPr>
              <w:t>.:</w:t>
            </w:r>
          </w:p>
        </w:tc>
      </w:tr>
      <w:bookmarkStart w:id="5" w:name="Felt03"/>
      <w:tr w:rsidR="00FB0DB5" w:rsidRPr="00FB0DB5" w14:paraId="2442A7F2" w14:textId="77777777" w:rsidTr="00FB0DB5">
        <w:tc>
          <w:tcPr>
            <w:tcW w:w="4889" w:type="dxa"/>
            <w:tcBorders>
              <w:top w:val="nil"/>
              <w:left w:val="single" w:sz="4" w:space="0" w:color="auto"/>
              <w:bottom w:val="single" w:sz="4" w:space="0" w:color="808080"/>
              <w:right w:val="nil"/>
            </w:tcBorders>
            <w:hideMark/>
          </w:tcPr>
          <w:p w14:paraId="66B7E07B" w14:textId="77777777" w:rsidR="00FB0DB5" w:rsidRPr="00FB0DB5" w:rsidRDefault="00FB0DB5" w:rsidP="001C5082">
            <w:pPr>
              <w:spacing w:line="240" w:lineRule="auto"/>
              <w:rPr>
                <w:rFonts w:ascii="Verdana" w:eastAsia="Times New Roman" w:hAnsi="Verdana" w:cs="Times New Roman"/>
                <w:b/>
                <w:sz w:val="16"/>
                <w:szCs w:val="16"/>
                <w:lang w:val="en-US" w:eastAsia="da-DK"/>
              </w:rPr>
            </w:pPr>
            <w:r w:rsidRPr="00FB0DB5">
              <w:rPr>
                <w:rFonts w:ascii="Times New Roman" w:eastAsia="Times New Roman" w:hAnsi="Times New Roman" w:cs="Times New Roman"/>
                <w:sz w:val="20"/>
                <w:szCs w:val="20"/>
                <w:lang w:eastAsia="da-DK"/>
              </w:rPr>
              <w:fldChar w:fldCharType="begin">
                <w:ffData>
                  <w:name w:val="Felt03"/>
                  <w:enabled/>
                  <w:calcOnExit w:val="0"/>
                  <w:textInput>
                    <w:type w:val="number"/>
                    <w:maxLength w:val="4"/>
                  </w:textInput>
                </w:ffData>
              </w:fldChar>
            </w:r>
            <w:r w:rsidRPr="00FB0DB5">
              <w:rPr>
                <w:rFonts w:ascii="Verdana" w:eastAsia="Times New Roman" w:hAnsi="Verdana" w:cs="Times New Roman"/>
                <w:b/>
                <w:sz w:val="20"/>
                <w:szCs w:val="20"/>
                <w:lang w:val="en-US"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372BBEC7" w14:textId="77777777" w:rsidR="00FB0DB5" w:rsidRPr="00FB0DB5" w:rsidRDefault="00FB0DB5" w:rsidP="001C5082">
            <w:pPr>
              <w:spacing w:line="240" w:lineRule="auto"/>
              <w:rPr>
                <w:rFonts w:ascii="Verdana" w:eastAsia="Times New Roman" w:hAnsi="Verdana" w:cs="Times New Roman"/>
                <w:b/>
                <w:sz w:val="16"/>
                <w:szCs w:val="16"/>
                <w:lang w:val="en-US" w:eastAsia="da-DK"/>
              </w:rPr>
            </w:pPr>
            <w:r w:rsidRPr="00FB0DB5">
              <w:rPr>
                <w:rFonts w:ascii="Times New Roman" w:eastAsia="Times New Roman" w:hAnsi="Times New Roman" w:cs="Times New Roman"/>
                <w:sz w:val="20"/>
                <w:szCs w:val="20"/>
                <w:lang w:eastAsia="da-DK"/>
              </w:rPr>
              <w:fldChar w:fldCharType="begin">
                <w:ffData>
                  <w:name w:val="Felt05"/>
                  <w:enabled/>
                  <w:calcOnExit w:val="0"/>
                  <w:textInput/>
                </w:ffData>
              </w:fldChar>
            </w:r>
            <w:r w:rsidRPr="00FB0DB5">
              <w:rPr>
                <w:rFonts w:ascii="Verdana" w:eastAsia="Times New Roman" w:hAnsi="Verdana" w:cs="Times New Roman"/>
                <w:b/>
                <w:sz w:val="20"/>
                <w:szCs w:val="20"/>
                <w:lang w:val="en-US"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6"/>
          </w:p>
        </w:tc>
      </w:tr>
      <w:tr w:rsidR="00FB0DB5" w:rsidRPr="00FB0DB5" w14:paraId="5020AAB0" w14:textId="77777777" w:rsidTr="00FB0DB5">
        <w:tc>
          <w:tcPr>
            <w:tcW w:w="4889" w:type="dxa"/>
            <w:tcBorders>
              <w:top w:val="single" w:sz="4" w:space="0" w:color="808080"/>
              <w:left w:val="single" w:sz="4" w:space="0" w:color="auto"/>
              <w:bottom w:val="nil"/>
              <w:right w:val="nil"/>
            </w:tcBorders>
            <w:hideMark/>
          </w:tcPr>
          <w:p w14:paraId="2C31A59D" w14:textId="77777777" w:rsidR="00FB0DB5" w:rsidRPr="00FB0DB5" w:rsidRDefault="00FB0DB5" w:rsidP="001C5082">
            <w:pPr>
              <w:spacing w:line="240" w:lineRule="auto"/>
              <w:rPr>
                <w:rFonts w:ascii="Verdana" w:eastAsia="Times New Roman" w:hAnsi="Verdana" w:cs="Times New Roman"/>
                <w:sz w:val="16"/>
                <w:szCs w:val="16"/>
                <w:lang w:val="en-US" w:eastAsia="da-DK"/>
              </w:rPr>
            </w:pPr>
            <w:r w:rsidRPr="00FB0DB5">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07AB4271" w14:textId="77777777" w:rsidR="00FB0DB5" w:rsidRPr="00FB0DB5" w:rsidRDefault="00FB0DB5" w:rsidP="001C5082">
            <w:pPr>
              <w:spacing w:line="240" w:lineRule="auto"/>
              <w:rPr>
                <w:rFonts w:ascii="Verdana" w:eastAsia="Times New Roman" w:hAnsi="Verdana" w:cs="Times New Roman"/>
                <w:sz w:val="16"/>
                <w:szCs w:val="16"/>
                <w:lang w:val="en-US" w:eastAsia="da-DK"/>
              </w:rPr>
            </w:pPr>
            <w:r w:rsidRPr="00FB0DB5">
              <w:rPr>
                <w:rFonts w:ascii="Verdana" w:eastAsia="Times New Roman" w:hAnsi="Verdana" w:cs="Times New Roman"/>
                <w:sz w:val="16"/>
                <w:szCs w:val="16"/>
                <w:lang w:val="en-US" w:eastAsia="da-DK"/>
              </w:rPr>
              <w:t>E-mail:</w:t>
            </w:r>
          </w:p>
        </w:tc>
      </w:tr>
      <w:bookmarkStart w:id="7" w:name="Felt04"/>
      <w:tr w:rsidR="00FB0DB5" w:rsidRPr="00FB0DB5" w14:paraId="27B5F890" w14:textId="77777777" w:rsidTr="00FB0DB5">
        <w:tc>
          <w:tcPr>
            <w:tcW w:w="4889" w:type="dxa"/>
            <w:tcBorders>
              <w:top w:val="nil"/>
              <w:left w:val="single" w:sz="4" w:space="0" w:color="auto"/>
              <w:bottom w:val="single" w:sz="4" w:space="0" w:color="auto"/>
              <w:right w:val="nil"/>
            </w:tcBorders>
            <w:hideMark/>
          </w:tcPr>
          <w:p w14:paraId="10410047"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Times New Roman" w:eastAsia="Times New Roman" w:hAnsi="Times New Roman" w:cs="Times New Roman"/>
                <w:sz w:val="20"/>
                <w:szCs w:val="20"/>
                <w:lang w:eastAsia="da-DK"/>
              </w:rPr>
              <w:fldChar w:fldCharType="begin">
                <w:ffData>
                  <w:name w:val="Felt04"/>
                  <w:enabled/>
                  <w:calcOnExit w:val="0"/>
                  <w:textInput/>
                </w:ffData>
              </w:fldChar>
            </w:r>
            <w:r w:rsidRPr="00FB0DB5">
              <w:rPr>
                <w:rFonts w:ascii="Verdana" w:eastAsia="Times New Roman" w:hAnsi="Verdana" w:cs="Times New Roman"/>
                <w:b/>
                <w:sz w:val="20"/>
                <w:szCs w:val="20"/>
                <w:lang w:val="en-US" w:eastAsia="da-DK"/>
              </w:rPr>
              <w:instrText xml:space="preserve"> FO</w:instrText>
            </w:r>
            <w:r w:rsidRPr="00FB0DB5">
              <w:rPr>
                <w:rFonts w:ascii="Verdana" w:eastAsia="Times New Roman" w:hAnsi="Verdana" w:cs="Times New Roman"/>
                <w:b/>
                <w:sz w:val="20"/>
                <w:szCs w:val="20"/>
                <w:lang w:eastAsia="da-DK"/>
              </w:rPr>
              <w:instrText xml:space="preserve">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28B44B35"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Times New Roman" w:eastAsia="Times New Roman" w:hAnsi="Times New Roman" w:cs="Times New Roman"/>
                <w:sz w:val="20"/>
                <w:szCs w:val="20"/>
                <w:lang w:eastAsia="da-DK"/>
              </w:rPr>
              <w:fldChar w:fldCharType="begin">
                <w:ffData>
                  <w:name w:val="Felt06"/>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8"/>
          </w:p>
        </w:tc>
      </w:tr>
    </w:tbl>
    <w:p w14:paraId="0B0D6AA8" w14:textId="77777777" w:rsidR="00FB0DB5" w:rsidRPr="00FB0DB5" w:rsidRDefault="00FB0DB5" w:rsidP="001C5082">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9"/>
        <w:gridCol w:w="181"/>
        <w:gridCol w:w="2874"/>
        <w:gridCol w:w="1945"/>
      </w:tblGrid>
      <w:tr w:rsidR="00FB0DB5" w:rsidRPr="00FB0DB5" w14:paraId="1723C51E" w14:textId="77777777" w:rsidTr="00FB0DB5">
        <w:trPr>
          <w:trHeight w:val="155"/>
        </w:trPr>
        <w:tc>
          <w:tcPr>
            <w:tcW w:w="9889" w:type="dxa"/>
            <w:gridSpan w:val="4"/>
            <w:tcBorders>
              <w:top w:val="single" w:sz="4" w:space="0" w:color="auto"/>
              <w:left w:val="single" w:sz="4" w:space="0" w:color="auto"/>
              <w:bottom w:val="nil"/>
              <w:right w:val="single" w:sz="4" w:space="0" w:color="auto"/>
            </w:tcBorders>
          </w:tcPr>
          <w:p w14:paraId="1CC1674E" w14:textId="77777777" w:rsidR="00FB0DB5" w:rsidRPr="00FB0DB5" w:rsidRDefault="00FB0DB5" w:rsidP="001C5082">
            <w:pPr>
              <w:spacing w:line="240" w:lineRule="auto"/>
              <w:rPr>
                <w:rFonts w:ascii="Verdana" w:eastAsia="Times New Roman" w:hAnsi="Verdana" w:cs="Times New Roman"/>
                <w:b/>
                <w:sz w:val="18"/>
                <w:szCs w:val="18"/>
                <w:lang w:eastAsia="da-DK"/>
              </w:rPr>
            </w:pPr>
            <w:r w:rsidRPr="00FB0DB5">
              <w:rPr>
                <w:rFonts w:ascii="Verdana" w:eastAsia="Times New Roman" w:hAnsi="Verdana" w:cs="Times New Roman"/>
                <w:b/>
                <w:sz w:val="18"/>
                <w:szCs w:val="18"/>
                <w:lang w:eastAsia="da-DK"/>
              </w:rPr>
              <w:t xml:space="preserve">Anfør journalnummer og </w:t>
            </w:r>
            <w:proofErr w:type="spellStart"/>
            <w:r w:rsidRPr="00FB0DB5">
              <w:rPr>
                <w:rFonts w:ascii="Verdana" w:eastAsia="Times New Roman" w:hAnsi="Verdana" w:cs="Times New Roman"/>
                <w:b/>
                <w:sz w:val="18"/>
                <w:szCs w:val="18"/>
                <w:lang w:eastAsia="da-DK"/>
              </w:rPr>
              <w:t>udløbsår</w:t>
            </w:r>
            <w:proofErr w:type="spellEnd"/>
            <w:r w:rsidRPr="00FB0DB5">
              <w:rPr>
                <w:rFonts w:ascii="Verdana" w:eastAsia="Times New Roman" w:hAnsi="Verdana" w:cs="Times New Roman"/>
                <w:b/>
                <w:sz w:val="18"/>
                <w:szCs w:val="18"/>
                <w:lang w:eastAsia="da-DK"/>
              </w:rPr>
              <w:t xml:space="preserve"> for de tilsagn som erklæringen skal omfatte</w:t>
            </w:r>
          </w:p>
          <w:p w14:paraId="42A4DE9F"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 xml:space="preserve">(Et tilsagn omfatter alle marker med tilsagn under samme tilskudsordning og med samme </w:t>
            </w:r>
            <w:proofErr w:type="spellStart"/>
            <w:r w:rsidRPr="00FB0DB5">
              <w:rPr>
                <w:rFonts w:ascii="Verdana" w:eastAsia="Times New Roman" w:hAnsi="Verdana" w:cs="Times New Roman"/>
                <w:sz w:val="16"/>
                <w:szCs w:val="16"/>
                <w:lang w:eastAsia="da-DK"/>
              </w:rPr>
              <w:t>udløbsår</w:t>
            </w:r>
            <w:proofErr w:type="spellEnd"/>
            <w:r w:rsidRPr="00FB0DB5">
              <w:rPr>
                <w:rFonts w:ascii="Verdana" w:eastAsia="Times New Roman" w:hAnsi="Verdana" w:cs="Times New Roman"/>
                <w:sz w:val="16"/>
                <w:szCs w:val="16"/>
                <w:lang w:eastAsia="da-DK"/>
              </w:rPr>
              <w:t>)</w:t>
            </w:r>
          </w:p>
          <w:p w14:paraId="49FD57F2" w14:textId="77777777" w:rsidR="00FB0DB5" w:rsidRPr="00FB0DB5" w:rsidRDefault="00FB0DB5" w:rsidP="001C5082">
            <w:pPr>
              <w:spacing w:line="240" w:lineRule="auto"/>
              <w:rPr>
                <w:rFonts w:ascii="Verdana" w:eastAsia="Times New Roman" w:hAnsi="Verdana" w:cs="Times New Roman"/>
                <w:sz w:val="16"/>
                <w:szCs w:val="16"/>
                <w:lang w:eastAsia="da-DK"/>
              </w:rPr>
            </w:pPr>
          </w:p>
        </w:tc>
      </w:tr>
      <w:tr w:rsidR="00FB0DB5" w:rsidRPr="00FB0DB5" w14:paraId="707C588C" w14:textId="77777777" w:rsidTr="00FB0DB5">
        <w:tc>
          <w:tcPr>
            <w:tcW w:w="5070" w:type="dxa"/>
            <w:gridSpan w:val="2"/>
            <w:tcBorders>
              <w:top w:val="nil"/>
              <w:left w:val="single" w:sz="4" w:space="0" w:color="auto"/>
              <w:bottom w:val="nil"/>
              <w:right w:val="nil"/>
            </w:tcBorders>
          </w:tcPr>
          <w:p w14:paraId="524DE072" w14:textId="77777777" w:rsidR="00FB0DB5" w:rsidRPr="00FB0DB5" w:rsidRDefault="00FB0DB5" w:rsidP="001C5082">
            <w:pPr>
              <w:spacing w:line="240" w:lineRule="auto"/>
              <w:rPr>
                <w:rFonts w:ascii="Verdana" w:eastAsia="Times New Roman" w:hAnsi="Verdana" w:cs="Times New Roman"/>
                <w:sz w:val="16"/>
                <w:szCs w:val="16"/>
                <w:lang w:eastAsia="da-DK"/>
              </w:rPr>
            </w:pPr>
          </w:p>
          <w:p w14:paraId="10A8595F"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Journalnummer:</w:t>
            </w:r>
          </w:p>
        </w:tc>
        <w:tc>
          <w:tcPr>
            <w:tcW w:w="2874" w:type="dxa"/>
            <w:tcBorders>
              <w:top w:val="nil"/>
              <w:left w:val="nil"/>
              <w:bottom w:val="nil"/>
              <w:right w:val="nil"/>
            </w:tcBorders>
          </w:tcPr>
          <w:p w14:paraId="257950D4" w14:textId="77777777" w:rsidR="00FB0DB5" w:rsidRPr="00FB0DB5" w:rsidRDefault="00FB0DB5" w:rsidP="001C5082">
            <w:pPr>
              <w:spacing w:line="240" w:lineRule="auto"/>
              <w:ind w:left="-108"/>
              <w:rPr>
                <w:rFonts w:ascii="Verdana" w:eastAsia="Times New Roman" w:hAnsi="Verdana" w:cs="Times New Roman"/>
                <w:sz w:val="16"/>
                <w:szCs w:val="16"/>
                <w:lang w:eastAsia="da-DK"/>
              </w:rPr>
            </w:pPr>
          </w:p>
          <w:p w14:paraId="3A1E9B26" w14:textId="77777777" w:rsidR="00FB0DB5" w:rsidRPr="00FB0DB5" w:rsidRDefault="00FB0DB5" w:rsidP="001C5082">
            <w:pPr>
              <w:spacing w:line="240" w:lineRule="auto"/>
              <w:ind w:left="-108"/>
              <w:rPr>
                <w:rFonts w:ascii="Verdana" w:eastAsia="Times New Roman" w:hAnsi="Verdana" w:cs="Times New Roman"/>
                <w:sz w:val="16"/>
                <w:szCs w:val="16"/>
                <w:lang w:eastAsia="da-DK"/>
              </w:rPr>
            </w:pPr>
            <w:proofErr w:type="spellStart"/>
            <w:r w:rsidRPr="00FB0DB5">
              <w:rPr>
                <w:rFonts w:ascii="Verdana" w:eastAsia="Times New Roman" w:hAnsi="Verdana" w:cs="Times New Roman"/>
                <w:sz w:val="16"/>
                <w:szCs w:val="16"/>
                <w:lang w:eastAsia="da-DK"/>
              </w:rPr>
              <w:t>Udløbsår</w:t>
            </w:r>
            <w:proofErr w:type="spellEnd"/>
            <w:r w:rsidRPr="00FB0DB5">
              <w:rPr>
                <w:rFonts w:ascii="Verdana" w:eastAsia="Times New Roman" w:hAnsi="Verdana" w:cs="Times New Roman"/>
                <w:sz w:val="16"/>
                <w:szCs w:val="16"/>
                <w:lang w:eastAsia="da-DK"/>
              </w:rPr>
              <w:t>:</w:t>
            </w:r>
          </w:p>
        </w:tc>
        <w:tc>
          <w:tcPr>
            <w:tcW w:w="1945" w:type="dxa"/>
            <w:tcBorders>
              <w:top w:val="nil"/>
              <w:left w:val="nil"/>
              <w:bottom w:val="nil"/>
              <w:right w:val="single" w:sz="4" w:space="0" w:color="auto"/>
            </w:tcBorders>
          </w:tcPr>
          <w:p w14:paraId="4332DB3E" w14:textId="77777777" w:rsidR="00FB0DB5" w:rsidRPr="00FB0DB5" w:rsidRDefault="00FB0DB5" w:rsidP="001C5082">
            <w:pPr>
              <w:spacing w:line="240" w:lineRule="auto"/>
              <w:ind w:left="-108" w:right="73"/>
              <w:rPr>
                <w:rFonts w:ascii="Verdana" w:eastAsia="Times New Roman" w:hAnsi="Verdana" w:cs="Times New Roman"/>
                <w:sz w:val="16"/>
                <w:szCs w:val="16"/>
                <w:lang w:eastAsia="da-DK"/>
              </w:rPr>
            </w:pPr>
          </w:p>
          <w:p w14:paraId="1111BC95" w14:textId="77777777" w:rsidR="00FB0DB5" w:rsidRPr="00FB0DB5" w:rsidRDefault="00FB0DB5" w:rsidP="001C5082">
            <w:pPr>
              <w:spacing w:line="240" w:lineRule="auto"/>
              <w:ind w:left="-108" w:right="73"/>
              <w:rPr>
                <w:rFonts w:ascii="Verdana" w:eastAsia="Times New Roman" w:hAnsi="Verdana" w:cs="Times New Roman"/>
                <w:sz w:val="16"/>
                <w:szCs w:val="16"/>
                <w:lang w:eastAsia="da-DK"/>
              </w:rPr>
            </w:pPr>
          </w:p>
        </w:tc>
      </w:tr>
      <w:tr w:rsidR="00FB0DB5" w:rsidRPr="00FB0DB5" w14:paraId="79D25376" w14:textId="77777777" w:rsidTr="00FB0DB5">
        <w:tc>
          <w:tcPr>
            <w:tcW w:w="5070" w:type="dxa"/>
            <w:gridSpan w:val="2"/>
            <w:tcBorders>
              <w:top w:val="nil"/>
              <w:left w:val="single" w:sz="4" w:space="0" w:color="auto"/>
              <w:bottom w:val="single" w:sz="4" w:space="0" w:color="auto"/>
              <w:right w:val="nil"/>
            </w:tcBorders>
          </w:tcPr>
          <w:p w14:paraId="6D5DEA71"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9" w:name="ECVR" w:colFirst="2" w:colLast="2"/>
          </w:p>
        </w:tc>
        <w:tc>
          <w:tcPr>
            <w:tcW w:w="2874" w:type="dxa"/>
            <w:tcBorders>
              <w:top w:val="nil"/>
              <w:left w:val="nil"/>
              <w:bottom w:val="single" w:sz="4" w:space="0" w:color="auto"/>
              <w:right w:val="nil"/>
            </w:tcBorders>
          </w:tcPr>
          <w:p w14:paraId="46F7ED5B" w14:textId="77777777" w:rsidR="00FB0DB5" w:rsidRPr="00FB0DB5" w:rsidRDefault="00FB0DB5" w:rsidP="001C5082">
            <w:pPr>
              <w:spacing w:line="240" w:lineRule="auto"/>
              <w:ind w:left="-108"/>
              <w:rPr>
                <w:rFonts w:ascii="Verdana" w:eastAsia="Times New Roman" w:hAnsi="Verdana" w:cs="Times New Roman"/>
                <w:b/>
                <w:sz w:val="16"/>
                <w:szCs w:val="16"/>
                <w:lang w:eastAsia="da-DK"/>
              </w:rPr>
            </w:pPr>
          </w:p>
        </w:tc>
        <w:tc>
          <w:tcPr>
            <w:tcW w:w="1945" w:type="dxa"/>
            <w:tcBorders>
              <w:top w:val="nil"/>
              <w:left w:val="nil"/>
              <w:bottom w:val="single" w:sz="4" w:space="0" w:color="auto"/>
              <w:right w:val="single" w:sz="4" w:space="0" w:color="auto"/>
            </w:tcBorders>
          </w:tcPr>
          <w:p w14:paraId="3059A316" w14:textId="77777777" w:rsidR="00FB0DB5" w:rsidRPr="00FB0DB5" w:rsidRDefault="00FB0DB5" w:rsidP="001C5082">
            <w:pPr>
              <w:spacing w:line="240" w:lineRule="auto"/>
              <w:ind w:right="73"/>
              <w:rPr>
                <w:rFonts w:ascii="Verdana" w:eastAsia="Times New Roman" w:hAnsi="Verdana" w:cs="Times New Roman"/>
                <w:b/>
                <w:sz w:val="16"/>
                <w:szCs w:val="16"/>
                <w:lang w:eastAsia="da-DK"/>
              </w:rPr>
            </w:pPr>
          </w:p>
        </w:tc>
      </w:tr>
      <w:bookmarkEnd w:id="9"/>
      <w:tr w:rsidR="00FB0DB5" w:rsidRPr="00FB0DB5" w14:paraId="731E2A48" w14:textId="77777777" w:rsidTr="00FB0DB5">
        <w:tc>
          <w:tcPr>
            <w:tcW w:w="4889" w:type="dxa"/>
            <w:tcBorders>
              <w:top w:val="single" w:sz="4" w:space="0" w:color="auto"/>
              <w:left w:val="single" w:sz="4" w:space="0" w:color="auto"/>
              <w:bottom w:val="nil"/>
              <w:right w:val="nil"/>
            </w:tcBorders>
          </w:tcPr>
          <w:p w14:paraId="14D8D938" w14:textId="77777777" w:rsidR="00FB0DB5" w:rsidRPr="00FB0DB5" w:rsidRDefault="00FB0DB5" w:rsidP="001C508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5E11FCDA" w14:textId="77777777" w:rsidR="00FB0DB5" w:rsidRPr="00FB0DB5" w:rsidRDefault="00FB0DB5" w:rsidP="001C5082">
            <w:pPr>
              <w:spacing w:line="240" w:lineRule="auto"/>
              <w:rPr>
                <w:rFonts w:ascii="Verdana" w:eastAsia="Times New Roman" w:hAnsi="Verdana" w:cs="Times New Roman"/>
                <w:sz w:val="16"/>
                <w:szCs w:val="16"/>
                <w:lang w:eastAsia="da-DK"/>
              </w:rPr>
            </w:pPr>
          </w:p>
        </w:tc>
      </w:tr>
      <w:tr w:rsidR="00FB0DB5" w:rsidRPr="00FB0DB5" w14:paraId="60F60CFA" w14:textId="77777777" w:rsidTr="00FB0DB5">
        <w:tc>
          <w:tcPr>
            <w:tcW w:w="4889" w:type="dxa"/>
            <w:tcBorders>
              <w:top w:val="nil"/>
              <w:left w:val="single" w:sz="4" w:space="0" w:color="auto"/>
              <w:bottom w:val="single" w:sz="4" w:space="0" w:color="auto"/>
              <w:right w:val="nil"/>
            </w:tcBorders>
            <w:hideMark/>
          </w:tcPr>
          <w:p w14:paraId="67490C5B"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10" w:name="Felt08"/>
            <w:r w:rsidRPr="00FB0DB5">
              <w:rPr>
                <w:rFonts w:ascii="Verdana" w:eastAsia="Times New Roman" w:hAnsi="Verdana" w:cs="Times New Roman"/>
                <w:b/>
                <w:sz w:val="20"/>
                <w:szCs w:val="20"/>
                <w:lang w:eastAsia="da-DK"/>
              </w:rPr>
              <w:t xml:space="preserve">1: </w:t>
            </w:r>
            <w:r w:rsidRPr="00FB0DB5">
              <w:rPr>
                <w:rFonts w:ascii="Times New Roman" w:eastAsia="Times New Roman" w:hAnsi="Times New Roman" w:cs="Times New Roman"/>
                <w:sz w:val="20"/>
                <w:szCs w:val="20"/>
                <w:lang w:eastAsia="da-DK"/>
              </w:rPr>
              <w:fldChar w:fldCharType="begin">
                <w:ffData>
                  <w:name w:val="Felt08"/>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10"/>
            <w:r w:rsidRPr="00FB0DB5">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786BF72A"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11" w:name="ECPR"/>
            <w:r w:rsidRPr="00FB0DB5">
              <w:rPr>
                <w:rFonts w:ascii="Verdana" w:eastAsia="Times New Roman" w:hAnsi="Verdana" w:cs="Times New Roman"/>
                <w:b/>
                <w:sz w:val="20"/>
                <w:szCs w:val="20"/>
                <w:lang w:eastAsia="da-DK"/>
              </w:rPr>
              <w:t xml:space="preserve">  </w:t>
            </w:r>
            <w:r w:rsidRPr="00FB0DB5">
              <w:rPr>
                <w:rFonts w:ascii="Times New Roman" w:eastAsia="Times New Roman" w:hAnsi="Times New Roman" w:cs="Times New Roman"/>
                <w:sz w:val="20"/>
                <w:szCs w:val="20"/>
                <w:lang w:eastAsia="da-DK"/>
              </w:rPr>
              <w:fldChar w:fldCharType="begin">
                <w:ffData>
                  <w:name w:val=""/>
                  <w:enabled/>
                  <w:calcOnExit/>
                  <w:textInput>
                    <w:maxLength w:val="11"/>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11"/>
          </w:p>
        </w:tc>
      </w:tr>
      <w:tr w:rsidR="00FB0DB5" w:rsidRPr="00FB0DB5" w14:paraId="46C5A154" w14:textId="77777777" w:rsidTr="00FB0DB5">
        <w:tc>
          <w:tcPr>
            <w:tcW w:w="4889" w:type="dxa"/>
            <w:tcBorders>
              <w:top w:val="single" w:sz="4" w:space="0" w:color="auto"/>
              <w:left w:val="single" w:sz="4" w:space="0" w:color="auto"/>
              <w:bottom w:val="nil"/>
              <w:right w:val="nil"/>
            </w:tcBorders>
          </w:tcPr>
          <w:p w14:paraId="5A5CC370" w14:textId="77777777" w:rsidR="00FB0DB5" w:rsidRPr="00FB0DB5" w:rsidRDefault="00FB0DB5" w:rsidP="001C508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33C279C1" w14:textId="77777777" w:rsidR="00FB0DB5" w:rsidRPr="00FB0DB5" w:rsidRDefault="00FB0DB5" w:rsidP="001C5082">
            <w:pPr>
              <w:spacing w:line="240" w:lineRule="auto"/>
              <w:ind w:left="73" w:hanging="73"/>
              <w:rPr>
                <w:rFonts w:ascii="Verdana" w:eastAsia="Times New Roman" w:hAnsi="Verdana" w:cs="Times New Roman"/>
                <w:sz w:val="16"/>
                <w:szCs w:val="16"/>
                <w:lang w:eastAsia="da-DK"/>
              </w:rPr>
            </w:pPr>
          </w:p>
        </w:tc>
      </w:tr>
      <w:tr w:rsidR="00FB0DB5" w:rsidRPr="00FB0DB5" w14:paraId="51415D05" w14:textId="77777777" w:rsidTr="00FB0DB5">
        <w:tc>
          <w:tcPr>
            <w:tcW w:w="4889" w:type="dxa"/>
            <w:tcBorders>
              <w:top w:val="nil"/>
              <w:left w:val="single" w:sz="4" w:space="0" w:color="auto"/>
              <w:bottom w:val="single" w:sz="4" w:space="0" w:color="auto"/>
              <w:right w:val="nil"/>
            </w:tcBorders>
            <w:hideMark/>
          </w:tcPr>
          <w:p w14:paraId="26CAE08B"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12" w:name="Felt09"/>
            <w:r w:rsidRPr="00FB0DB5">
              <w:rPr>
                <w:rFonts w:ascii="Verdana" w:eastAsia="Times New Roman" w:hAnsi="Verdana" w:cs="Times New Roman"/>
                <w:b/>
                <w:sz w:val="20"/>
                <w:szCs w:val="20"/>
                <w:lang w:eastAsia="da-DK"/>
              </w:rPr>
              <w:t xml:space="preserve">2: </w:t>
            </w:r>
            <w:r w:rsidRPr="00FB0DB5">
              <w:rPr>
                <w:rFonts w:ascii="Times New Roman" w:eastAsia="Times New Roman" w:hAnsi="Times New Roman" w:cs="Times New Roman"/>
                <w:sz w:val="20"/>
                <w:szCs w:val="20"/>
                <w:lang w:eastAsia="da-DK"/>
              </w:rPr>
              <w:fldChar w:fldCharType="begin">
                <w:ffData>
                  <w:name w:val="Felt09"/>
                  <w:enabled/>
                  <w:calcOnExit w:val="0"/>
                  <w:textInput>
                    <w:type w:val="number"/>
                    <w:maxLength w:val="4"/>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12"/>
          </w:p>
        </w:tc>
        <w:tc>
          <w:tcPr>
            <w:tcW w:w="5000" w:type="dxa"/>
            <w:gridSpan w:val="3"/>
            <w:tcBorders>
              <w:top w:val="nil"/>
              <w:left w:val="nil"/>
              <w:bottom w:val="single" w:sz="4" w:space="0" w:color="auto"/>
              <w:right w:val="single" w:sz="4" w:space="0" w:color="auto"/>
            </w:tcBorders>
            <w:hideMark/>
          </w:tcPr>
          <w:p w14:paraId="501503D8"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13" w:name="Felt11"/>
            <w:r w:rsidRPr="00FB0DB5">
              <w:rPr>
                <w:rFonts w:ascii="Verdana" w:eastAsia="Times New Roman" w:hAnsi="Verdana" w:cs="Times New Roman"/>
                <w:b/>
                <w:sz w:val="20"/>
                <w:szCs w:val="20"/>
                <w:lang w:eastAsia="da-DK"/>
              </w:rPr>
              <w:t xml:space="preserve">  </w:t>
            </w:r>
            <w:r w:rsidRPr="00FB0DB5">
              <w:rPr>
                <w:rFonts w:ascii="Times New Roman" w:eastAsia="Times New Roman" w:hAnsi="Times New Roman" w:cs="Times New Roman"/>
                <w:sz w:val="20"/>
                <w:szCs w:val="20"/>
                <w:lang w:eastAsia="da-DK"/>
              </w:rPr>
              <w:fldChar w:fldCharType="begin">
                <w:ffData>
                  <w:name w:val="Felt11"/>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13"/>
          </w:p>
        </w:tc>
      </w:tr>
      <w:tr w:rsidR="00FB0DB5" w:rsidRPr="00FB0DB5" w14:paraId="6013D53F" w14:textId="77777777" w:rsidTr="00FB0DB5">
        <w:tc>
          <w:tcPr>
            <w:tcW w:w="4889" w:type="dxa"/>
            <w:tcBorders>
              <w:top w:val="single" w:sz="4" w:space="0" w:color="auto"/>
              <w:left w:val="single" w:sz="4" w:space="0" w:color="auto"/>
              <w:bottom w:val="nil"/>
              <w:right w:val="nil"/>
            </w:tcBorders>
          </w:tcPr>
          <w:p w14:paraId="539A63B4" w14:textId="77777777" w:rsidR="00FB0DB5" w:rsidRPr="00FB0DB5" w:rsidRDefault="00FB0DB5" w:rsidP="001C508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64EFD6E4" w14:textId="77777777" w:rsidR="00FB0DB5" w:rsidRPr="00FB0DB5" w:rsidRDefault="00FB0DB5" w:rsidP="001C5082">
            <w:pPr>
              <w:spacing w:line="240" w:lineRule="auto"/>
              <w:rPr>
                <w:rFonts w:ascii="Verdana" w:eastAsia="Times New Roman" w:hAnsi="Verdana" w:cs="Times New Roman"/>
                <w:sz w:val="16"/>
                <w:szCs w:val="16"/>
                <w:lang w:eastAsia="da-DK"/>
              </w:rPr>
            </w:pPr>
          </w:p>
        </w:tc>
      </w:tr>
      <w:tr w:rsidR="00FB0DB5" w:rsidRPr="00FB0DB5" w14:paraId="4F84534D" w14:textId="77777777" w:rsidTr="00FB0DB5">
        <w:tc>
          <w:tcPr>
            <w:tcW w:w="4889" w:type="dxa"/>
            <w:tcBorders>
              <w:top w:val="nil"/>
              <w:left w:val="single" w:sz="4" w:space="0" w:color="auto"/>
              <w:bottom w:val="single" w:sz="4" w:space="0" w:color="auto"/>
              <w:right w:val="nil"/>
            </w:tcBorders>
            <w:hideMark/>
          </w:tcPr>
          <w:p w14:paraId="73E8CBB8"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14" w:name="Felt10"/>
            <w:r w:rsidRPr="00FB0DB5">
              <w:rPr>
                <w:rFonts w:ascii="Verdana" w:eastAsia="Times New Roman" w:hAnsi="Verdana" w:cs="Times New Roman"/>
                <w:b/>
                <w:sz w:val="20"/>
                <w:szCs w:val="20"/>
                <w:lang w:eastAsia="da-DK"/>
              </w:rPr>
              <w:t xml:space="preserve">3: </w:t>
            </w:r>
            <w:r w:rsidRPr="00FB0DB5">
              <w:rPr>
                <w:rFonts w:ascii="Times New Roman" w:eastAsia="Times New Roman" w:hAnsi="Times New Roman" w:cs="Times New Roman"/>
                <w:sz w:val="20"/>
                <w:szCs w:val="20"/>
                <w:lang w:eastAsia="da-DK"/>
              </w:rPr>
              <w:fldChar w:fldCharType="begin">
                <w:ffData>
                  <w:name w:val="Felt10"/>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14"/>
            <w:r w:rsidRPr="00FB0DB5">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44DC3905" w14:textId="77777777" w:rsidR="00FB0DB5" w:rsidRPr="00FB0DB5" w:rsidRDefault="00FB0DB5" w:rsidP="001C5082">
            <w:pPr>
              <w:spacing w:line="240" w:lineRule="auto"/>
              <w:rPr>
                <w:rFonts w:ascii="Verdana" w:eastAsia="Times New Roman" w:hAnsi="Verdana" w:cs="Times New Roman"/>
                <w:b/>
                <w:sz w:val="16"/>
                <w:szCs w:val="16"/>
                <w:lang w:eastAsia="da-DK"/>
              </w:rPr>
            </w:pPr>
            <w:bookmarkStart w:id="15" w:name="Felt12"/>
            <w:r w:rsidRPr="00FB0DB5">
              <w:rPr>
                <w:rFonts w:ascii="Verdana" w:eastAsia="Times New Roman" w:hAnsi="Verdana" w:cs="Times New Roman"/>
                <w:b/>
                <w:sz w:val="20"/>
                <w:szCs w:val="20"/>
                <w:lang w:eastAsia="da-DK"/>
              </w:rPr>
              <w:t xml:space="preserve">  </w:t>
            </w:r>
            <w:r w:rsidRPr="00FB0DB5">
              <w:rPr>
                <w:rFonts w:ascii="Times New Roman" w:eastAsia="Times New Roman" w:hAnsi="Times New Roman" w:cs="Times New Roman"/>
                <w:sz w:val="20"/>
                <w:szCs w:val="20"/>
                <w:lang w:eastAsia="da-DK"/>
              </w:rPr>
              <w:fldChar w:fldCharType="begin">
                <w:ffData>
                  <w:name w:val="Felt12"/>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Times New Roman" w:eastAsia="Times New Roman" w:hAnsi="Times New Roman" w:cs="Times New Roman"/>
                <w:sz w:val="20"/>
                <w:szCs w:val="20"/>
                <w:lang w:eastAsia="da-DK"/>
              </w:rPr>
            </w:r>
            <w:r w:rsidRPr="00FB0DB5">
              <w:rPr>
                <w:rFonts w:ascii="Times New Roman" w:eastAsia="Times New Roman" w:hAnsi="Times New Roman" w:cs="Times New Roman"/>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Times New Roman" w:eastAsia="Times New Roman" w:hAnsi="Times New Roman" w:cs="Times New Roman"/>
                <w:sz w:val="20"/>
                <w:szCs w:val="20"/>
                <w:lang w:eastAsia="da-DK"/>
              </w:rPr>
              <w:fldChar w:fldCharType="end"/>
            </w:r>
            <w:bookmarkEnd w:id="15"/>
          </w:p>
        </w:tc>
      </w:tr>
      <w:tr w:rsidR="00FB0DB5" w:rsidRPr="00FB0DB5" w14:paraId="42297174" w14:textId="77777777" w:rsidTr="00FB0DB5">
        <w:tc>
          <w:tcPr>
            <w:tcW w:w="4889" w:type="dxa"/>
            <w:tcBorders>
              <w:top w:val="single" w:sz="4" w:space="0" w:color="auto"/>
              <w:left w:val="single" w:sz="4" w:space="0" w:color="auto"/>
              <w:bottom w:val="nil"/>
              <w:right w:val="nil"/>
            </w:tcBorders>
          </w:tcPr>
          <w:p w14:paraId="227C8CB0" w14:textId="77777777" w:rsidR="00FB0DB5" w:rsidRPr="00FB0DB5" w:rsidRDefault="00FB0DB5" w:rsidP="001C5082">
            <w:pPr>
              <w:spacing w:line="240" w:lineRule="auto"/>
              <w:rPr>
                <w:rFonts w:ascii="Verdana" w:eastAsia="Times New Roman" w:hAnsi="Verdana" w:cs="Times New Roman"/>
                <w:b/>
                <w:sz w:val="20"/>
                <w:szCs w:val="20"/>
                <w:lang w:eastAsia="da-DK"/>
              </w:rPr>
            </w:pPr>
          </w:p>
        </w:tc>
        <w:tc>
          <w:tcPr>
            <w:tcW w:w="5000" w:type="dxa"/>
            <w:gridSpan w:val="3"/>
            <w:tcBorders>
              <w:top w:val="single" w:sz="4" w:space="0" w:color="auto"/>
              <w:left w:val="nil"/>
              <w:bottom w:val="nil"/>
              <w:right w:val="single" w:sz="4" w:space="0" w:color="auto"/>
            </w:tcBorders>
          </w:tcPr>
          <w:p w14:paraId="1F2DFC01" w14:textId="77777777" w:rsidR="00FB0DB5" w:rsidRPr="00FB0DB5" w:rsidRDefault="00FB0DB5" w:rsidP="001C5082">
            <w:pPr>
              <w:spacing w:line="240" w:lineRule="auto"/>
              <w:rPr>
                <w:rFonts w:ascii="Verdana" w:eastAsia="Times New Roman" w:hAnsi="Verdana" w:cs="Times New Roman"/>
                <w:b/>
                <w:sz w:val="20"/>
                <w:szCs w:val="20"/>
                <w:lang w:eastAsia="da-DK"/>
              </w:rPr>
            </w:pPr>
          </w:p>
        </w:tc>
      </w:tr>
      <w:tr w:rsidR="00FB0DB5" w:rsidRPr="00FB0DB5" w14:paraId="7BF5C03A" w14:textId="77777777" w:rsidTr="00FB0DB5">
        <w:tc>
          <w:tcPr>
            <w:tcW w:w="4889" w:type="dxa"/>
            <w:tcBorders>
              <w:top w:val="nil"/>
              <w:left w:val="single" w:sz="4" w:space="0" w:color="auto"/>
              <w:bottom w:val="single" w:sz="4" w:space="0" w:color="auto"/>
              <w:right w:val="nil"/>
            </w:tcBorders>
            <w:hideMark/>
          </w:tcPr>
          <w:p w14:paraId="4AF246BB"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Verdana" w:eastAsia="Times New Roman" w:hAnsi="Verdana" w:cs="Times New Roman"/>
                <w:b/>
                <w:sz w:val="20"/>
                <w:szCs w:val="20"/>
                <w:lang w:eastAsia="da-DK"/>
              </w:rPr>
              <w:t xml:space="preserve">4: </w:t>
            </w:r>
            <w:r w:rsidRPr="00FB0DB5">
              <w:rPr>
                <w:rFonts w:ascii="Verdana" w:eastAsia="Times New Roman" w:hAnsi="Verdana" w:cs="Times New Roman"/>
                <w:b/>
                <w:sz w:val="20"/>
                <w:szCs w:val="20"/>
                <w:lang w:eastAsia="da-DK"/>
              </w:rPr>
              <w:fldChar w:fldCharType="begin">
                <w:ffData>
                  <w:name w:val="Felt10"/>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Verdana" w:eastAsia="Times New Roman" w:hAnsi="Verdana" w:cs="Times New Roman"/>
                <w:b/>
                <w:sz w:val="20"/>
                <w:szCs w:val="20"/>
                <w:lang w:eastAsia="da-DK"/>
              </w:rPr>
            </w:r>
            <w:r w:rsidRPr="00FB0DB5">
              <w:rPr>
                <w:rFonts w:ascii="Verdana" w:eastAsia="Times New Roman" w:hAnsi="Verdana" w:cs="Times New Roman"/>
                <w:b/>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sz w:val="20"/>
                <w:szCs w:val="20"/>
                <w:lang w:eastAsia="da-DK"/>
              </w:rPr>
              <w:fldChar w:fldCharType="end"/>
            </w:r>
            <w:r w:rsidRPr="00FB0DB5">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4B905ABC" w14:textId="77777777" w:rsidR="00FB0DB5" w:rsidRPr="00FB0DB5" w:rsidRDefault="00FB0DB5" w:rsidP="001C5082">
            <w:pPr>
              <w:spacing w:line="240" w:lineRule="auto"/>
              <w:rPr>
                <w:rFonts w:ascii="Verdana" w:eastAsia="Times New Roman" w:hAnsi="Verdana" w:cs="Times New Roman"/>
                <w:b/>
                <w:sz w:val="16"/>
                <w:szCs w:val="16"/>
                <w:lang w:eastAsia="da-DK"/>
              </w:rPr>
            </w:pPr>
            <w:r w:rsidRPr="00FB0DB5">
              <w:rPr>
                <w:rFonts w:ascii="Verdana" w:eastAsia="Times New Roman" w:hAnsi="Verdana" w:cs="Times New Roman"/>
                <w:b/>
                <w:sz w:val="20"/>
                <w:szCs w:val="20"/>
                <w:lang w:eastAsia="da-DK"/>
              </w:rPr>
              <w:t xml:space="preserve">  </w:t>
            </w:r>
            <w:r w:rsidRPr="00FB0DB5">
              <w:rPr>
                <w:rFonts w:ascii="Verdana" w:eastAsia="Times New Roman" w:hAnsi="Verdana" w:cs="Times New Roman"/>
                <w:b/>
                <w:sz w:val="20"/>
                <w:szCs w:val="20"/>
                <w:lang w:eastAsia="da-DK"/>
              </w:rPr>
              <w:fldChar w:fldCharType="begin">
                <w:ffData>
                  <w:name w:val="Felt12"/>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Verdana" w:eastAsia="Times New Roman" w:hAnsi="Verdana" w:cs="Times New Roman"/>
                <w:b/>
                <w:sz w:val="20"/>
                <w:szCs w:val="20"/>
                <w:lang w:eastAsia="da-DK"/>
              </w:rPr>
            </w:r>
            <w:r w:rsidRPr="00FB0DB5">
              <w:rPr>
                <w:rFonts w:ascii="Verdana" w:eastAsia="Times New Roman" w:hAnsi="Verdana" w:cs="Times New Roman"/>
                <w:b/>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sz w:val="20"/>
                <w:szCs w:val="20"/>
                <w:lang w:eastAsia="da-DK"/>
              </w:rPr>
              <w:fldChar w:fldCharType="end"/>
            </w:r>
          </w:p>
        </w:tc>
      </w:tr>
    </w:tbl>
    <w:p w14:paraId="1DDC5A6C" w14:textId="77777777" w:rsidR="00FB0DB5" w:rsidRPr="00FB0DB5" w:rsidRDefault="00FB0DB5" w:rsidP="001C5082">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FB0DB5" w:rsidRPr="00FB0DB5" w14:paraId="2F97FBB6" w14:textId="77777777" w:rsidTr="00FB0DB5">
        <w:tc>
          <w:tcPr>
            <w:tcW w:w="9889" w:type="dxa"/>
            <w:tcBorders>
              <w:top w:val="single" w:sz="4" w:space="0" w:color="auto"/>
              <w:left w:val="single" w:sz="4" w:space="0" w:color="auto"/>
              <w:bottom w:val="nil"/>
              <w:right w:val="single" w:sz="4" w:space="0" w:color="auto"/>
            </w:tcBorders>
          </w:tcPr>
          <w:p w14:paraId="2985A3B3" w14:textId="77777777" w:rsidR="00FB0DB5" w:rsidRPr="00FB0DB5" w:rsidRDefault="00FB0DB5" w:rsidP="001C5082">
            <w:pPr>
              <w:spacing w:line="240" w:lineRule="auto"/>
              <w:rPr>
                <w:rFonts w:ascii="Verdana" w:eastAsia="Times New Roman" w:hAnsi="Verdana" w:cs="Tahoma"/>
                <w:iCs/>
                <w:sz w:val="16"/>
                <w:szCs w:val="16"/>
                <w:lang w:eastAsia="da-DK"/>
              </w:rPr>
            </w:pPr>
          </w:p>
          <w:p w14:paraId="06E5C1ED" w14:textId="77777777" w:rsidR="00FB0DB5" w:rsidRPr="00FB0DB5" w:rsidRDefault="00FB0DB5" w:rsidP="001C5082">
            <w:pPr>
              <w:spacing w:line="240" w:lineRule="auto"/>
              <w:rPr>
                <w:rFonts w:ascii="Verdana" w:eastAsia="Times New Roman" w:hAnsi="Verdana" w:cs="Tahoma"/>
                <w:sz w:val="16"/>
                <w:szCs w:val="16"/>
                <w:lang w:eastAsia="da-DK"/>
              </w:rPr>
            </w:pPr>
            <w:r w:rsidRPr="00FB0DB5">
              <w:rPr>
                <w:rFonts w:ascii="Verdana" w:eastAsia="Times New Roman" w:hAnsi="Verdana" w:cs="Tahoma"/>
                <w:sz w:val="16"/>
                <w:szCs w:val="16"/>
                <w:lang w:eastAsia="da-DK"/>
              </w:rPr>
              <w:t>Dato:</w:t>
            </w:r>
            <w:r w:rsidRPr="00FB0DB5">
              <w:rPr>
                <w:rFonts w:ascii="Verdana" w:eastAsia="Times New Roman" w:hAnsi="Verdana" w:cs="Tahoma"/>
                <w:lang w:eastAsia="da-DK"/>
              </w:rPr>
              <w:t xml:space="preserve"> </w:t>
            </w:r>
            <w:r w:rsidRPr="00FB0DB5">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FB0DB5">
              <w:rPr>
                <w:rFonts w:ascii="Verdana" w:eastAsia="Times New Roman" w:hAnsi="Verdana" w:cs="Tahoma"/>
                <w:b/>
                <w:bCs/>
                <w:sz w:val="20"/>
                <w:szCs w:val="20"/>
                <w:lang w:eastAsia="da-DK"/>
              </w:rPr>
              <w:instrText xml:space="preserve"> FORMTEXT </w:instrText>
            </w:r>
            <w:r w:rsidRPr="00FB0DB5">
              <w:rPr>
                <w:rFonts w:ascii="Verdana" w:eastAsia="Times New Roman" w:hAnsi="Verdana" w:cs="Tahoma"/>
                <w:b/>
                <w:bCs/>
                <w:sz w:val="20"/>
                <w:szCs w:val="20"/>
                <w:lang w:eastAsia="da-DK"/>
              </w:rPr>
            </w:r>
            <w:r w:rsidRPr="00FB0DB5">
              <w:rPr>
                <w:rFonts w:ascii="Verdana" w:eastAsia="Times New Roman" w:hAnsi="Verdana" w:cs="Tahoma"/>
                <w:b/>
                <w:bCs/>
                <w:sz w:val="20"/>
                <w:szCs w:val="20"/>
                <w:lang w:eastAsia="da-DK"/>
              </w:rPr>
              <w:fldChar w:fldCharType="separate"/>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noProof/>
                <w:sz w:val="20"/>
                <w:szCs w:val="20"/>
                <w:lang w:eastAsia="da-DK"/>
              </w:rPr>
              <w:t xml:space="preserve">    </w:t>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sz w:val="20"/>
                <w:szCs w:val="20"/>
                <w:lang w:eastAsia="da-DK"/>
              </w:rPr>
              <w:fldChar w:fldCharType="end"/>
            </w:r>
            <w:r w:rsidRPr="00FB0DB5">
              <w:rPr>
                <w:rFonts w:ascii="Verdana" w:eastAsia="Times New Roman" w:hAnsi="Verdana" w:cs="Tahoma"/>
                <w:lang w:eastAsia="da-DK"/>
              </w:rPr>
              <w:t xml:space="preserve"> / </w:t>
            </w:r>
            <w:r w:rsidRPr="00FB0DB5">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FB0DB5">
              <w:rPr>
                <w:rFonts w:ascii="Verdana" w:eastAsia="Times New Roman" w:hAnsi="Verdana" w:cs="Tahoma"/>
                <w:b/>
                <w:bCs/>
                <w:sz w:val="20"/>
                <w:szCs w:val="20"/>
                <w:lang w:eastAsia="da-DK"/>
              </w:rPr>
              <w:instrText xml:space="preserve"> FORMTEXT </w:instrText>
            </w:r>
            <w:r w:rsidRPr="00FB0DB5">
              <w:rPr>
                <w:rFonts w:ascii="Verdana" w:eastAsia="Times New Roman" w:hAnsi="Verdana" w:cs="Tahoma"/>
                <w:b/>
                <w:bCs/>
                <w:sz w:val="20"/>
                <w:szCs w:val="20"/>
                <w:lang w:eastAsia="da-DK"/>
              </w:rPr>
            </w:r>
            <w:r w:rsidRPr="00FB0DB5">
              <w:rPr>
                <w:rFonts w:ascii="Verdana" w:eastAsia="Times New Roman" w:hAnsi="Verdana" w:cs="Tahoma"/>
                <w:b/>
                <w:bCs/>
                <w:sz w:val="20"/>
                <w:szCs w:val="20"/>
                <w:lang w:eastAsia="da-DK"/>
              </w:rPr>
              <w:fldChar w:fldCharType="separate"/>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noProof/>
                <w:sz w:val="20"/>
                <w:szCs w:val="20"/>
                <w:lang w:eastAsia="da-DK"/>
              </w:rPr>
              <w:t xml:space="preserve">    </w:t>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sz w:val="20"/>
                <w:szCs w:val="20"/>
                <w:lang w:eastAsia="da-DK"/>
              </w:rPr>
              <w:fldChar w:fldCharType="end"/>
            </w:r>
            <w:r w:rsidRPr="00FB0DB5">
              <w:rPr>
                <w:rFonts w:ascii="Verdana" w:eastAsia="Times New Roman" w:hAnsi="Verdana" w:cs="Tahoma"/>
                <w:lang w:eastAsia="da-DK"/>
              </w:rPr>
              <w:t xml:space="preserve"> / </w:t>
            </w:r>
            <w:r w:rsidRPr="00FB0DB5">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sidRPr="00FB0DB5">
              <w:rPr>
                <w:rFonts w:ascii="Verdana" w:eastAsia="Times New Roman" w:hAnsi="Verdana" w:cs="Tahoma"/>
                <w:b/>
                <w:bCs/>
                <w:sz w:val="20"/>
                <w:szCs w:val="20"/>
                <w:lang w:eastAsia="da-DK"/>
              </w:rPr>
              <w:instrText xml:space="preserve"> FORMTEXT </w:instrText>
            </w:r>
            <w:r w:rsidRPr="00FB0DB5">
              <w:rPr>
                <w:rFonts w:ascii="Verdana" w:eastAsia="Times New Roman" w:hAnsi="Verdana" w:cs="Tahoma"/>
                <w:b/>
                <w:bCs/>
                <w:sz w:val="20"/>
                <w:szCs w:val="20"/>
                <w:lang w:eastAsia="da-DK"/>
              </w:rPr>
            </w:r>
            <w:r w:rsidRPr="00FB0DB5">
              <w:rPr>
                <w:rFonts w:ascii="Verdana" w:eastAsia="Times New Roman" w:hAnsi="Verdana" w:cs="Tahoma"/>
                <w:b/>
                <w:bCs/>
                <w:sz w:val="20"/>
                <w:szCs w:val="20"/>
                <w:lang w:eastAsia="da-DK"/>
              </w:rPr>
              <w:fldChar w:fldCharType="separate"/>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noProof/>
                <w:sz w:val="20"/>
                <w:szCs w:val="20"/>
                <w:lang w:eastAsia="da-DK"/>
              </w:rPr>
              <w:t xml:space="preserve">  </w:t>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noProof/>
                <w:sz w:val="20"/>
                <w:szCs w:val="20"/>
                <w:lang w:eastAsia="da-DK"/>
              </w:rPr>
              <w:t> </w:t>
            </w:r>
            <w:r w:rsidRPr="00FB0DB5">
              <w:rPr>
                <w:rFonts w:ascii="Verdana" w:eastAsia="Times New Roman" w:hAnsi="Verdana" w:cs="Tahoma"/>
                <w:b/>
                <w:bCs/>
                <w:sz w:val="20"/>
                <w:szCs w:val="20"/>
                <w:lang w:eastAsia="da-DK"/>
              </w:rPr>
              <w:fldChar w:fldCharType="end"/>
            </w:r>
            <w:r w:rsidRPr="00FB0DB5">
              <w:rPr>
                <w:rFonts w:ascii="Verdana" w:eastAsia="Times New Roman" w:hAnsi="Verdana" w:cs="Times New Roman"/>
                <w:b/>
                <w:sz w:val="20"/>
                <w:szCs w:val="20"/>
                <w:lang w:eastAsia="da-DK"/>
              </w:rPr>
              <w:t xml:space="preserve">   </w:t>
            </w:r>
            <w:r w:rsidRPr="00FB0DB5">
              <w:rPr>
                <w:rFonts w:ascii="Verdana" w:eastAsia="Times New Roman" w:hAnsi="Verdana" w:cs="Tahoma"/>
                <w:sz w:val="16"/>
                <w:szCs w:val="16"/>
                <w:lang w:eastAsia="da-DK"/>
              </w:rPr>
              <w:t xml:space="preserve">Underskrivers navn: </w:t>
            </w:r>
            <w:r w:rsidRPr="00FB0DB5">
              <w:rPr>
                <w:rFonts w:ascii="Verdana" w:eastAsia="Times New Roman" w:hAnsi="Verdana" w:cs="Times New Roman"/>
                <w:b/>
                <w:sz w:val="20"/>
                <w:szCs w:val="20"/>
                <w:lang w:eastAsia="da-DK"/>
              </w:rPr>
              <w:fldChar w:fldCharType="begin">
                <w:ffData>
                  <w:name w:val=""/>
                  <w:enabled/>
                  <w:calcOnExit w:val="0"/>
                  <w:textInput/>
                </w:ffData>
              </w:fldChar>
            </w:r>
            <w:r w:rsidRPr="00FB0DB5">
              <w:rPr>
                <w:rFonts w:ascii="Verdana" w:eastAsia="Times New Roman" w:hAnsi="Verdana" w:cs="Times New Roman"/>
                <w:b/>
                <w:sz w:val="20"/>
                <w:szCs w:val="20"/>
                <w:lang w:eastAsia="da-DK"/>
              </w:rPr>
              <w:instrText xml:space="preserve"> FORMTEXT </w:instrText>
            </w:r>
            <w:r w:rsidRPr="00FB0DB5">
              <w:rPr>
                <w:rFonts w:ascii="Verdana" w:eastAsia="Times New Roman" w:hAnsi="Verdana" w:cs="Times New Roman"/>
                <w:b/>
                <w:sz w:val="20"/>
                <w:szCs w:val="20"/>
                <w:lang w:eastAsia="da-DK"/>
              </w:rPr>
            </w:r>
            <w:r w:rsidRPr="00FB0DB5">
              <w:rPr>
                <w:rFonts w:ascii="Verdana" w:eastAsia="Times New Roman" w:hAnsi="Verdana" w:cs="Times New Roman"/>
                <w:b/>
                <w:sz w:val="20"/>
                <w:szCs w:val="20"/>
                <w:lang w:eastAsia="da-DK"/>
              </w:rPr>
              <w:fldChar w:fldCharType="separate"/>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noProof/>
                <w:sz w:val="20"/>
                <w:szCs w:val="20"/>
                <w:lang w:eastAsia="da-DK"/>
              </w:rPr>
              <w:t xml:space="preserve">                 </w:t>
            </w:r>
            <w:r w:rsidRPr="00FB0DB5">
              <w:rPr>
                <w:rFonts w:ascii="Verdana" w:eastAsia="Times New Roman" w:hAnsi="Verdana" w:cs="Times New Roman"/>
                <w:b/>
                <w:noProof/>
                <w:sz w:val="20"/>
                <w:szCs w:val="20"/>
                <w:lang w:eastAsia="da-DK"/>
              </w:rPr>
              <w:t> </w:t>
            </w:r>
            <w:r w:rsidRPr="00FB0DB5">
              <w:rPr>
                <w:rFonts w:ascii="Verdana" w:eastAsia="Times New Roman" w:hAnsi="Verdana" w:cs="Times New Roman"/>
                <w:b/>
                <w:sz w:val="20"/>
                <w:szCs w:val="20"/>
                <w:lang w:eastAsia="da-DK"/>
              </w:rPr>
              <w:fldChar w:fldCharType="end"/>
            </w:r>
          </w:p>
          <w:p w14:paraId="374D67E8" w14:textId="77777777" w:rsidR="00FB0DB5" w:rsidRPr="00FB0DB5" w:rsidRDefault="00FB0DB5" w:rsidP="001C5082">
            <w:pPr>
              <w:spacing w:line="240" w:lineRule="auto"/>
              <w:rPr>
                <w:rFonts w:ascii="Verdana" w:eastAsia="Times New Roman" w:hAnsi="Verdana" w:cs="Times New Roman"/>
                <w:sz w:val="16"/>
                <w:szCs w:val="16"/>
                <w:lang w:eastAsia="da-DK"/>
              </w:rPr>
            </w:pPr>
          </w:p>
        </w:tc>
      </w:tr>
      <w:tr w:rsidR="00FB0DB5" w:rsidRPr="00FB0DB5" w14:paraId="40D48EC9" w14:textId="77777777" w:rsidTr="00FB0DB5">
        <w:tc>
          <w:tcPr>
            <w:tcW w:w="9889" w:type="dxa"/>
            <w:tcBorders>
              <w:top w:val="nil"/>
              <w:left w:val="single" w:sz="4" w:space="0" w:color="auto"/>
              <w:bottom w:val="nil"/>
              <w:right w:val="single" w:sz="4" w:space="0" w:color="auto"/>
            </w:tcBorders>
            <w:hideMark/>
          </w:tcPr>
          <w:p w14:paraId="74A03314" w14:textId="77777777"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Underskrift:</w:t>
            </w:r>
          </w:p>
        </w:tc>
      </w:tr>
      <w:tr w:rsidR="00FB0DB5" w:rsidRPr="00FB0DB5" w14:paraId="200E62B3" w14:textId="77777777" w:rsidTr="00FB0DB5">
        <w:tc>
          <w:tcPr>
            <w:tcW w:w="9889" w:type="dxa"/>
            <w:tcBorders>
              <w:top w:val="nil"/>
              <w:left w:val="single" w:sz="4" w:space="0" w:color="auto"/>
              <w:bottom w:val="single" w:sz="4" w:space="0" w:color="auto"/>
              <w:right w:val="single" w:sz="4" w:space="0" w:color="auto"/>
            </w:tcBorders>
          </w:tcPr>
          <w:p w14:paraId="35768D10" w14:textId="77777777" w:rsidR="00FB0DB5" w:rsidRPr="00FB0DB5" w:rsidRDefault="00FB0DB5" w:rsidP="001C5082">
            <w:pPr>
              <w:spacing w:line="240" w:lineRule="auto"/>
              <w:rPr>
                <w:rFonts w:ascii="Verdana" w:eastAsia="Times New Roman" w:hAnsi="Verdana" w:cs="Times New Roman"/>
                <w:sz w:val="16"/>
                <w:szCs w:val="16"/>
                <w:lang w:eastAsia="da-DK"/>
              </w:rPr>
            </w:pPr>
          </w:p>
        </w:tc>
      </w:tr>
      <w:tr w:rsidR="00FB0DB5" w:rsidRPr="00FB0DB5" w14:paraId="41466108" w14:textId="77777777" w:rsidTr="00FB0DB5">
        <w:tc>
          <w:tcPr>
            <w:tcW w:w="9889" w:type="dxa"/>
            <w:tcBorders>
              <w:top w:val="single" w:sz="4" w:space="0" w:color="auto"/>
              <w:left w:val="single" w:sz="4" w:space="0" w:color="auto"/>
              <w:bottom w:val="single" w:sz="4" w:space="0" w:color="auto"/>
              <w:right w:val="single" w:sz="4" w:space="0" w:color="auto"/>
            </w:tcBorders>
            <w:hideMark/>
          </w:tcPr>
          <w:p w14:paraId="62ED363B" w14:textId="4DCB1410" w:rsidR="00FB0DB5" w:rsidRPr="00FB0DB5" w:rsidRDefault="00FB0DB5" w:rsidP="001C5082">
            <w:pPr>
              <w:spacing w:line="240" w:lineRule="auto"/>
              <w:rPr>
                <w:rFonts w:ascii="Verdana" w:eastAsia="Times New Roman" w:hAnsi="Verdana" w:cs="Times New Roman"/>
                <w:sz w:val="16"/>
                <w:szCs w:val="16"/>
                <w:lang w:eastAsia="da-DK"/>
              </w:rPr>
            </w:pPr>
            <w:r w:rsidRPr="00FB0DB5">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Arial"/>
                <w:sz w:val="16"/>
                <w:szCs w:val="16"/>
                <w:lang w:eastAsia="da-DK"/>
              </w:rPr>
              <w:t>Landbrugsstyrelsen</w:t>
            </w:r>
            <w:r w:rsidRPr="00FB0DB5">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Arial"/>
                <w:sz w:val="16"/>
                <w:szCs w:val="16"/>
                <w:lang w:eastAsia="da-DK"/>
              </w:rPr>
              <w:t>Landbrugsstyrelsen</w:t>
            </w:r>
            <w:r w:rsidRPr="00FB0DB5">
              <w:rPr>
                <w:rFonts w:ascii="Verdana" w:eastAsia="Times New Roman" w:hAnsi="Verdana" w:cs="Times New Roman"/>
                <w:sz w:val="16"/>
                <w:szCs w:val="16"/>
                <w:lang w:eastAsia="da-DK"/>
              </w:rPr>
              <w:t xml:space="preserve"> opfylder reglerne i lov om behandling af personoplysninger (persondataloven) findes i </w:t>
            </w:r>
            <w:r w:rsidR="00B65C49">
              <w:rPr>
                <w:rFonts w:ascii="Verdana" w:eastAsia="Times New Roman" w:hAnsi="Verdana" w:cs="Times New Roman"/>
                <w:sz w:val="16"/>
                <w:szCs w:val="16"/>
                <w:lang w:eastAsia="da-DK"/>
              </w:rPr>
              <w:t>"</w:t>
            </w:r>
            <w:r w:rsidRPr="00FB0DB5">
              <w:rPr>
                <w:rFonts w:ascii="Verdana" w:eastAsia="Times New Roman" w:hAnsi="Verdana" w:cs="Times New Roman"/>
                <w:sz w:val="16"/>
                <w:szCs w:val="16"/>
                <w:lang w:eastAsia="da-DK"/>
              </w:rPr>
              <w:t>Vejledning om tilsagn til miljø- og økologiordninger samt miljøvenlige jordbrugsforanstaltninger 201</w:t>
            </w:r>
            <w:r>
              <w:rPr>
                <w:rFonts w:ascii="Verdana" w:eastAsia="Times New Roman" w:hAnsi="Verdana" w:cs="Times New Roman"/>
                <w:sz w:val="16"/>
                <w:szCs w:val="16"/>
                <w:lang w:eastAsia="da-DK"/>
              </w:rPr>
              <w:t>8</w:t>
            </w:r>
            <w:r w:rsidR="00B65C49">
              <w:rPr>
                <w:rFonts w:ascii="Verdana" w:eastAsia="Times New Roman" w:hAnsi="Verdana" w:cs="Times New Roman"/>
                <w:sz w:val="16"/>
                <w:szCs w:val="16"/>
                <w:lang w:eastAsia="da-DK"/>
              </w:rPr>
              <w:t>"</w:t>
            </w:r>
            <w:r w:rsidRPr="00FB0DB5">
              <w:rPr>
                <w:rFonts w:ascii="Verdana" w:eastAsia="Times New Roman" w:hAnsi="Verdana" w:cs="Times New Roman"/>
                <w:sz w:val="16"/>
                <w:szCs w:val="16"/>
                <w:lang w:eastAsia="da-DK"/>
              </w:rPr>
              <w:t>.</w:t>
            </w:r>
          </w:p>
        </w:tc>
      </w:tr>
    </w:tbl>
    <w:p w14:paraId="44054374" w14:textId="77777777" w:rsidR="00FB0DB5" w:rsidRPr="00FB0DB5" w:rsidRDefault="00FB0DB5" w:rsidP="001C5082">
      <w:pPr>
        <w:spacing w:line="240" w:lineRule="auto"/>
        <w:rPr>
          <w:rFonts w:ascii="Verdana" w:eastAsia="Times New Roman" w:hAnsi="Verdana" w:cs="Times New Roman"/>
          <w:b/>
          <w:sz w:val="18"/>
          <w:szCs w:val="18"/>
          <w:lang w:eastAsia="da-DK"/>
        </w:rPr>
        <w:sectPr w:rsidR="00FB0DB5" w:rsidRPr="00FB0DB5">
          <w:headerReference w:type="default" r:id="rId9"/>
          <w:pgSz w:w="11906" w:h="16838"/>
          <w:pgMar w:top="1134" w:right="1134" w:bottom="363" w:left="1134" w:header="709" w:footer="567" w:gutter="0"/>
          <w:cols w:space="708"/>
        </w:sectPr>
      </w:pPr>
    </w:p>
    <w:p w14:paraId="18F980ED" w14:textId="77777777" w:rsidR="00FB0DB5" w:rsidRPr="00FB0DB5" w:rsidRDefault="00FB0DB5" w:rsidP="001C5082">
      <w:pPr>
        <w:jc w:val="center"/>
        <w:rPr>
          <w:rFonts w:ascii="Verdana" w:eastAsia="Times New Roman" w:hAnsi="Verdana" w:cs="Times New Roman"/>
          <w:b/>
          <w:sz w:val="18"/>
          <w:szCs w:val="18"/>
          <w:lang w:eastAsia="da-DK"/>
        </w:rPr>
      </w:pPr>
      <w:r w:rsidRPr="00FB0DB5">
        <w:rPr>
          <w:rFonts w:ascii="Verdana" w:eastAsia="Times New Roman" w:hAnsi="Verdana" w:cs="Times New Roman"/>
          <w:b/>
          <w:sz w:val="18"/>
          <w:szCs w:val="18"/>
          <w:lang w:eastAsia="da-DK"/>
        </w:rPr>
        <w:lastRenderedPageBreak/>
        <w:t>Vejledning til erklæring om revisionsklausul for miljø- og økologitilsagn</w:t>
      </w:r>
    </w:p>
    <w:p w14:paraId="36D3B806" w14:textId="77777777" w:rsidR="00FB0DB5" w:rsidRPr="00FB0DB5" w:rsidRDefault="00FB0DB5" w:rsidP="001C5082">
      <w:pPr>
        <w:jc w:val="center"/>
        <w:rPr>
          <w:rFonts w:ascii="Verdana" w:eastAsia="Times New Roman" w:hAnsi="Verdana" w:cs="Times New Roman"/>
          <w:b/>
          <w:sz w:val="18"/>
          <w:szCs w:val="18"/>
          <w:lang w:eastAsia="da-DK"/>
        </w:rPr>
      </w:pPr>
    </w:p>
    <w:p w14:paraId="7347934C" w14:textId="77777777"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Reglerne på flere områder blev i 2015 ændret således, at</w:t>
      </w:r>
    </w:p>
    <w:p w14:paraId="1BEAB1A3" w14:textId="5D113813" w:rsidR="00FB0DB5" w:rsidRPr="008730EB" w:rsidRDefault="00FB0DB5" w:rsidP="00F03735">
      <w:pPr>
        <w:pStyle w:val="Opstilling-punkttegn"/>
        <w:rPr>
          <w:rFonts w:ascii="Verdana" w:hAnsi="Verdana"/>
          <w:sz w:val="18"/>
          <w:szCs w:val="18"/>
          <w:lang w:eastAsia="da-DK"/>
        </w:rPr>
      </w:pPr>
      <w:r w:rsidRPr="008730EB">
        <w:rPr>
          <w:rFonts w:ascii="Verdana" w:hAnsi="Verdana"/>
          <w:sz w:val="18"/>
          <w:szCs w:val="18"/>
          <w:lang w:eastAsia="da-DK"/>
        </w:rPr>
        <w:t xml:space="preserve">for </w:t>
      </w:r>
      <w:r w:rsidRPr="008730EB">
        <w:rPr>
          <w:rFonts w:ascii="Verdana" w:hAnsi="Verdana"/>
          <w:sz w:val="18"/>
          <w:szCs w:val="18"/>
          <w:u w:val="single"/>
          <w:lang w:eastAsia="da-DK"/>
        </w:rPr>
        <w:t>tilsagn om tilskud til omlægning til økologisk jordbrug</w:t>
      </w:r>
      <w:r w:rsidRPr="008730EB">
        <w:rPr>
          <w:rFonts w:ascii="Verdana" w:hAnsi="Verdana"/>
          <w:sz w:val="18"/>
          <w:szCs w:val="18"/>
          <w:lang w:eastAsia="da-DK"/>
        </w:rPr>
        <w:t xml:space="preserve"> blev tilskuddet nedsat til 0 kr. pr. ha for:</w:t>
      </w:r>
    </w:p>
    <w:p w14:paraId="15AD8AC4" w14:textId="21F99FEE" w:rsidR="00FB0DB5" w:rsidRPr="008730EB" w:rsidRDefault="00FB0DB5" w:rsidP="00F03735">
      <w:pPr>
        <w:pStyle w:val="Opstilling-punkttegn"/>
        <w:tabs>
          <w:tab w:val="clear" w:pos="360"/>
          <w:tab w:val="num" w:pos="720"/>
        </w:tabs>
        <w:ind w:left="720"/>
        <w:rPr>
          <w:rFonts w:ascii="Verdana" w:hAnsi="Verdana"/>
          <w:sz w:val="18"/>
          <w:szCs w:val="18"/>
          <w:lang w:eastAsia="da-DK"/>
        </w:rPr>
      </w:pPr>
      <w:r w:rsidRPr="008730EB">
        <w:rPr>
          <w:rFonts w:ascii="Verdana" w:hAnsi="Verdana"/>
          <w:sz w:val="18"/>
          <w:szCs w:val="18"/>
          <w:lang w:eastAsia="da-DK"/>
        </w:rPr>
        <w:t>tilsagnsarealer inden for 2 meter</w:t>
      </w:r>
      <w:r w:rsidR="00DF008E">
        <w:rPr>
          <w:rFonts w:ascii="Verdana" w:hAnsi="Verdana"/>
          <w:sz w:val="18"/>
          <w:szCs w:val="18"/>
          <w:lang w:eastAsia="da-DK"/>
        </w:rPr>
        <w:t>–</w:t>
      </w:r>
      <w:r w:rsidRPr="008730EB">
        <w:rPr>
          <w:rFonts w:ascii="Verdana" w:hAnsi="Verdana"/>
          <w:sz w:val="18"/>
          <w:szCs w:val="18"/>
          <w:lang w:eastAsia="da-DK"/>
        </w:rPr>
        <w:t>bræmmen</w:t>
      </w:r>
      <w:r w:rsidR="00531F37">
        <w:rPr>
          <w:rFonts w:ascii="Verdana" w:hAnsi="Verdana"/>
          <w:sz w:val="18"/>
          <w:szCs w:val="18"/>
          <w:lang w:eastAsia="da-DK"/>
        </w:rPr>
        <w:t xml:space="preserve"> og</w:t>
      </w:r>
    </w:p>
    <w:p w14:paraId="3DB13ECB" w14:textId="64F461A6" w:rsidR="00FB0DB5" w:rsidRPr="008730EB" w:rsidRDefault="008730EB" w:rsidP="00F03735">
      <w:pPr>
        <w:pStyle w:val="Opstilling-punkttegn"/>
        <w:tabs>
          <w:tab w:val="clear" w:pos="360"/>
          <w:tab w:val="num" w:pos="720"/>
        </w:tabs>
        <w:ind w:left="720"/>
        <w:rPr>
          <w:rFonts w:ascii="Verdana" w:hAnsi="Verdana"/>
          <w:sz w:val="18"/>
          <w:szCs w:val="18"/>
          <w:lang w:eastAsia="da-DK"/>
        </w:rPr>
      </w:pPr>
      <w:r w:rsidRPr="008730EB">
        <w:rPr>
          <w:rFonts w:ascii="Verdana" w:hAnsi="Verdana"/>
          <w:sz w:val="18"/>
          <w:szCs w:val="18"/>
          <w:lang w:eastAsia="da-DK"/>
        </w:rPr>
        <w:t>t</w:t>
      </w:r>
      <w:r w:rsidR="00FB0DB5" w:rsidRPr="008730EB">
        <w:rPr>
          <w:rFonts w:ascii="Verdana" w:hAnsi="Verdana"/>
          <w:sz w:val="18"/>
          <w:szCs w:val="18"/>
          <w:lang w:eastAsia="da-DK"/>
        </w:rPr>
        <w:t xml:space="preserve">ilsagnsarealer, der anmeldes som MFO i form af </w:t>
      </w:r>
      <w:r w:rsidR="00546216">
        <w:rPr>
          <w:rFonts w:ascii="Verdana" w:hAnsi="Verdana"/>
          <w:sz w:val="18"/>
          <w:szCs w:val="18"/>
          <w:lang w:eastAsia="da-DK"/>
        </w:rPr>
        <w:t xml:space="preserve">bræmmer </w:t>
      </w:r>
      <w:r w:rsidR="00FB0DB5" w:rsidRPr="008730EB">
        <w:rPr>
          <w:rFonts w:ascii="Verdana" w:hAnsi="Verdana"/>
          <w:sz w:val="18"/>
          <w:szCs w:val="18"/>
          <w:lang w:eastAsia="da-DK"/>
        </w:rPr>
        <w:t>eller GLM-fortidsminder.</w:t>
      </w:r>
      <w:r w:rsidR="00FB0DB5" w:rsidRPr="008730EB">
        <w:rPr>
          <w:rFonts w:ascii="Verdana" w:hAnsi="Verdana"/>
          <w:sz w:val="18"/>
          <w:szCs w:val="18"/>
          <w:lang w:eastAsia="da-DK"/>
        </w:rPr>
        <w:br/>
      </w:r>
    </w:p>
    <w:p w14:paraId="53C2D76C" w14:textId="54FDAE81" w:rsidR="00FB0DB5" w:rsidRPr="008730EB" w:rsidRDefault="00FB0DB5" w:rsidP="00F03735">
      <w:pPr>
        <w:pStyle w:val="Opstilling-punkttegn"/>
        <w:rPr>
          <w:rFonts w:ascii="Verdana" w:hAnsi="Verdana"/>
          <w:sz w:val="18"/>
          <w:szCs w:val="18"/>
          <w:lang w:eastAsia="da-DK"/>
        </w:rPr>
      </w:pPr>
      <w:r w:rsidRPr="008730EB">
        <w:rPr>
          <w:rFonts w:ascii="Verdana" w:hAnsi="Verdana"/>
          <w:sz w:val="18"/>
          <w:szCs w:val="18"/>
          <w:lang w:eastAsia="da-DK"/>
        </w:rPr>
        <w:t xml:space="preserve">for </w:t>
      </w:r>
      <w:r w:rsidRPr="008730EB">
        <w:rPr>
          <w:rFonts w:ascii="Verdana" w:hAnsi="Verdana"/>
          <w:sz w:val="18"/>
          <w:szCs w:val="18"/>
          <w:u w:val="single"/>
          <w:lang w:eastAsia="da-DK"/>
        </w:rPr>
        <w:t>tilsagn om tilskud til opretholdelse af ændret afvanding</w:t>
      </w:r>
      <w:r w:rsidRPr="008730EB">
        <w:rPr>
          <w:rFonts w:ascii="Verdana" w:hAnsi="Verdana"/>
          <w:sz w:val="18"/>
          <w:szCs w:val="18"/>
          <w:lang w:eastAsia="da-DK"/>
        </w:rPr>
        <w:t xml:space="preserve"> blev tilskuddet nedsat til 0 kr. pr. ha for tilsagnsarealer, der anmeldes som MFO.</w:t>
      </w:r>
    </w:p>
    <w:p w14:paraId="74CF36BA" w14:textId="77777777" w:rsidR="00FB0DB5" w:rsidRPr="00FB0DB5" w:rsidRDefault="00FB0DB5" w:rsidP="00F03735">
      <w:pPr>
        <w:rPr>
          <w:rFonts w:ascii="Verdana" w:eastAsia="Times New Roman" w:hAnsi="Verdana" w:cs="Times New Roman"/>
          <w:sz w:val="18"/>
          <w:szCs w:val="18"/>
          <w:lang w:eastAsia="da-DK"/>
        </w:rPr>
      </w:pPr>
    </w:p>
    <w:p w14:paraId="4C737E5F" w14:textId="77777777"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Det betyder, at basisbetingelserne (baseline) blev ændret for de tilsagn, der er berørt af de nævnte ændringer, og at tilsagnet revideres. Under afsnittet ”Baggrund” kan du læse mere om baggrunden for, hvorfor tilskuddet nedsættes under de forskellige ordninger.</w:t>
      </w:r>
    </w:p>
    <w:p w14:paraId="05C3E5A5" w14:textId="77777777" w:rsidR="00FB0DB5" w:rsidRPr="00FB0DB5" w:rsidRDefault="00FB0DB5" w:rsidP="00F03735">
      <w:pPr>
        <w:rPr>
          <w:rFonts w:ascii="Verdana" w:eastAsia="Times New Roman" w:hAnsi="Verdana" w:cs="Times New Roman"/>
          <w:sz w:val="18"/>
          <w:szCs w:val="18"/>
          <w:lang w:eastAsia="da-DK"/>
        </w:rPr>
      </w:pPr>
    </w:p>
    <w:p w14:paraId="474DAA55" w14:textId="77777777"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b/>
          <w:sz w:val="18"/>
          <w:szCs w:val="18"/>
          <w:lang w:eastAsia="da-DK"/>
        </w:rPr>
        <w:t>Hvad skal du gøre?</w:t>
      </w:r>
    </w:p>
    <w:p w14:paraId="098C4BFC" w14:textId="77777777"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Hvis du har et tilsagnsareal, der bliver revideret, kan du vælge mellem:</w:t>
      </w:r>
    </w:p>
    <w:p w14:paraId="664BB280" w14:textId="77777777" w:rsidR="00FB0DB5" w:rsidRPr="00FB0DB5" w:rsidRDefault="00FB0DB5" w:rsidP="00F03735">
      <w:pPr>
        <w:rPr>
          <w:rFonts w:ascii="Verdana" w:eastAsia="Times New Roman" w:hAnsi="Verdana" w:cs="Times New Roman"/>
          <w:sz w:val="18"/>
          <w:szCs w:val="18"/>
          <w:lang w:eastAsia="da-DK"/>
        </w:rPr>
      </w:pPr>
    </w:p>
    <w:p w14:paraId="010BBBEF" w14:textId="404F2360" w:rsidR="00FB0DB5" w:rsidRPr="00FB0DB5" w:rsidRDefault="00FB0DB5" w:rsidP="00F03735">
      <w:pPr>
        <w:numPr>
          <w:ilvl w:val="0"/>
          <w:numId w:val="1"/>
        </w:numPr>
        <w:contextualSpacing/>
        <w:rPr>
          <w:rFonts w:ascii="Verdana" w:eastAsia="Times New Roman" w:hAnsi="Verdana" w:cs="Times New Roman"/>
          <w:sz w:val="18"/>
          <w:szCs w:val="18"/>
          <w:lang w:eastAsia="da-DK"/>
        </w:rPr>
      </w:pPr>
      <w:r w:rsidRPr="00D96A14">
        <w:rPr>
          <w:rFonts w:ascii="Verdana" w:eastAsia="Times New Roman" w:hAnsi="Verdana" w:cs="Times New Roman"/>
          <w:b/>
          <w:sz w:val="18"/>
          <w:szCs w:val="18"/>
          <w:lang w:eastAsia="da-DK"/>
        </w:rPr>
        <w:t>At acceptere revisionen</w:t>
      </w:r>
      <w:r w:rsidR="007D28FD">
        <w:rPr>
          <w:rFonts w:ascii="Verdana" w:eastAsia="Times New Roman" w:hAnsi="Verdana" w:cs="Times New Roman"/>
          <w:b/>
          <w:sz w:val="18"/>
          <w:szCs w:val="18"/>
          <w:lang w:eastAsia="da-DK"/>
        </w:rPr>
        <w:t>:</w:t>
      </w:r>
      <w:r w:rsidRPr="00FB0DB5">
        <w:rPr>
          <w:rFonts w:ascii="Verdana" w:eastAsia="Times New Roman" w:hAnsi="Verdana" w:cs="Times New Roman"/>
          <w:sz w:val="18"/>
          <w:szCs w:val="18"/>
          <w:lang w:eastAsia="da-DK"/>
        </w:rPr>
        <w:t xml:space="preserve"> Det betyder, at det reviderede tilsagn opretholdes, men at:</w:t>
      </w:r>
    </w:p>
    <w:p w14:paraId="3A3574B9" w14:textId="06088F81" w:rsidR="00FB0DB5" w:rsidRPr="00FB0DB5" w:rsidRDefault="00FB0DB5" w:rsidP="00F03735">
      <w:pPr>
        <w:numPr>
          <w:ilvl w:val="1"/>
          <w:numId w:val="1"/>
        </w:numPr>
        <w:tabs>
          <w:tab w:val="left" w:pos="1418"/>
        </w:tabs>
        <w:ind w:left="1418" w:hanging="338"/>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 xml:space="preserve">det årlige tilskud for </w:t>
      </w:r>
      <w:r w:rsidRPr="00FB0DB5">
        <w:rPr>
          <w:rFonts w:ascii="Verdana" w:eastAsia="Times New Roman" w:hAnsi="Verdana" w:cs="Times New Roman"/>
          <w:sz w:val="18"/>
          <w:szCs w:val="18"/>
          <w:u w:val="single"/>
          <w:lang w:eastAsia="da-DK"/>
        </w:rPr>
        <w:t>tilsagn om tilskud til omlægning til økologisk jordbrug</w:t>
      </w:r>
      <w:r w:rsidRPr="00FB0DB5">
        <w:rPr>
          <w:rFonts w:ascii="Verdana" w:eastAsia="Times New Roman" w:hAnsi="Verdana" w:cs="Times New Roman"/>
          <w:sz w:val="18"/>
          <w:szCs w:val="18"/>
          <w:lang w:eastAsia="da-DK"/>
        </w:rPr>
        <w:t xml:space="preserve"> bliver nedsat til 0 kr. pr. ha for tilsagnsarealer, der den 1. februar i ansøgningsåret er beliggende inden for 2 meter</w:t>
      </w:r>
      <w:r w:rsidR="00E153F0">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 xml:space="preserve">bræmmer i medfør af vandløbsloven, eller tilskuddet nedsættes til 0 kr. pr. ha for tilsagnsarealer, der anmeldes som MFO i form af </w:t>
      </w:r>
      <w:r w:rsidR="009E7385">
        <w:rPr>
          <w:rFonts w:ascii="Verdana" w:eastAsia="Times New Roman" w:hAnsi="Verdana" w:cs="Times New Roman"/>
          <w:sz w:val="18"/>
          <w:szCs w:val="18"/>
          <w:lang w:eastAsia="da-DK"/>
        </w:rPr>
        <w:t>bræmmer</w:t>
      </w:r>
      <w:r w:rsidRPr="00FB0DB5">
        <w:rPr>
          <w:rFonts w:ascii="Verdana" w:eastAsia="Times New Roman" w:hAnsi="Verdana" w:cs="Times New Roman"/>
          <w:sz w:val="18"/>
          <w:szCs w:val="18"/>
          <w:lang w:eastAsia="da-DK"/>
        </w:rPr>
        <w:t xml:space="preserve"> eller GLM-fortidsminder.</w:t>
      </w:r>
      <w:r w:rsidRPr="00FB0DB5">
        <w:rPr>
          <w:rFonts w:ascii="Verdana" w:eastAsia="Times New Roman" w:hAnsi="Verdana" w:cs="Times New Roman"/>
          <w:sz w:val="18"/>
          <w:szCs w:val="18"/>
          <w:lang w:eastAsia="da-DK"/>
        </w:rPr>
        <w:br/>
      </w:r>
    </w:p>
    <w:p w14:paraId="2FCBC031" w14:textId="73D0E5F3" w:rsidR="00FB0DB5" w:rsidRPr="00FB0DB5" w:rsidRDefault="00FB0DB5" w:rsidP="00F03735">
      <w:pPr>
        <w:numPr>
          <w:ilvl w:val="1"/>
          <w:numId w:val="1"/>
        </w:numPr>
        <w:tabs>
          <w:tab w:val="left" w:pos="1418"/>
        </w:tabs>
        <w:ind w:left="1418" w:hanging="338"/>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 xml:space="preserve">det årlige tilskud for </w:t>
      </w:r>
      <w:r w:rsidRPr="00FB0DB5">
        <w:rPr>
          <w:rFonts w:ascii="Verdana" w:eastAsia="Times New Roman" w:hAnsi="Verdana" w:cs="Times New Roman"/>
          <w:sz w:val="18"/>
          <w:szCs w:val="18"/>
          <w:u w:val="single"/>
          <w:lang w:eastAsia="da-DK"/>
        </w:rPr>
        <w:t>tilsagn om tilskud til opretholdelse af ændret afvanding</w:t>
      </w:r>
      <w:r w:rsidRPr="00FB0DB5">
        <w:rPr>
          <w:rFonts w:ascii="Verdana" w:eastAsia="Times New Roman" w:hAnsi="Verdana" w:cs="Times New Roman"/>
          <w:sz w:val="18"/>
          <w:szCs w:val="18"/>
          <w:lang w:eastAsia="da-DK"/>
        </w:rPr>
        <w:t xml:space="preserve"> bliver nedsat til 0 kr. pr. ha for tilsagnsarealer, der anmeldes som MFO</w:t>
      </w:r>
      <w:r w:rsidR="00CD6D33">
        <w:rPr>
          <w:rFonts w:ascii="Verdana" w:eastAsia="Times New Roman" w:hAnsi="Verdana" w:cs="Times New Roman"/>
          <w:sz w:val="18"/>
          <w:szCs w:val="18"/>
          <w:lang w:eastAsia="da-DK"/>
        </w:rPr>
        <w:t>.</w:t>
      </w:r>
    </w:p>
    <w:p w14:paraId="3698D4B8" w14:textId="77777777" w:rsidR="00FB0DB5" w:rsidRPr="00FB0DB5" w:rsidRDefault="00FB0DB5" w:rsidP="00F03735">
      <w:pPr>
        <w:tabs>
          <w:tab w:val="left" w:pos="1418"/>
        </w:tabs>
        <w:ind w:left="720"/>
        <w:contextualSpacing/>
        <w:rPr>
          <w:rFonts w:ascii="Verdana" w:eastAsia="Times New Roman" w:hAnsi="Verdana" w:cs="Times New Roman"/>
          <w:sz w:val="18"/>
          <w:szCs w:val="18"/>
          <w:lang w:eastAsia="da-DK"/>
        </w:rPr>
      </w:pPr>
    </w:p>
    <w:p w14:paraId="2025642C" w14:textId="77777777" w:rsidR="00FB0DB5" w:rsidRDefault="00FB0DB5" w:rsidP="00F03735">
      <w:pPr>
        <w:tabs>
          <w:tab w:val="left" w:pos="1418"/>
        </w:tabs>
        <w:ind w:left="720"/>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Du skal fortsat overholde kriterierne for støtteberettigelse, udbetalingsbetingelser, forpligtelser og andre forpligtelser på tilsagnsarealet, herunder indberette tilsagnsarealet i Fællesskemaet efter reglerne herom, se nærmere i ”</w:t>
      </w:r>
      <w:hyperlink r:id="rId10" w:anchor="c29180" w:history="1">
        <w:r w:rsidRPr="008730EB">
          <w:rPr>
            <w:rStyle w:val="Hyperlink"/>
            <w:rFonts w:ascii="Verdana" w:eastAsia="Times New Roman" w:hAnsi="Verdana" w:cs="Times New Roman"/>
            <w:sz w:val="18"/>
            <w:szCs w:val="18"/>
            <w:lang w:eastAsia="da-DK"/>
          </w:rPr>
          <w:t>Brugerguide til Fællesskema 201</w:t>
        </w:r>
        <w:r w:rsidR="008730EB" w:rsidRPr="008730EB">
          <w:rPr>
            <w:rStyle w:val="Hyperlink"/>
            <w:rFonts w:ascii="Verdana" w:eastAsia="Times New Roman" w:hAnsi="Verdana" w:cs="Times New Roman"/>
            <w:sz w:val="18"/>
            <w:szCs w:val="18"/>
            <w:lang w:eastAsia="da-DK"/>
          </w:rPr>
          <w:t>8</w:t>
        </w:r>
      </w:hyperlink>
      <w:r w:rsidRPr="00FB0DB5">
        <w:rPr>
          <w:rFonts w:ascii="Verdana" w:eastAsia="Times New Roman" w:hAnsi="Verdana" w:cs="Times New Roman"/>
          <w:sz w:val="18"/>
          <w:szCs w:val="18"/>
          <w:lang w:eastAsia="da-DK"/>
        </w:rPr>
        <w:t xml:space="preserve">”. </w:t>
      </w:r>
    </w:p>
    <w:p w14:paraId="30129A95" w14:textId="77777777" w:rsidR="00D96A14" w:rsidRDefault="00D96A14" w:rsidP="00F03735">
      <w:pPr>
        <w:tabs>
          <w:tab w:val="left" w:pos="1418"/>
        </w:tabs>
        <w:ind w:left="720"/>
        <w:contextualSpacing/>
        <w:rPr>
          <w:rFonts w:ascii="Verdana" w:eastAsia="Times New Roman" w:hAnsi="Verdana" w:cs="Times New Roman"/>
          <w:sz w:val="18"/>
          <w:szCs w:val="18"/>
          <w:lang w:eastAsia="da-DK"/>
        </w:rPr>
      </w:pPr>
    </w:p>
    <w:p w14:paraId="54C110FB" w14:textId="0DB558A2" w:rsidR="00D96A14" w:rsidRPr="00FB0DB5" w:rsidRDefault="00D96A14" w:rsidP="00F03735">
      <w:pPr>
        <w:tabs>
          <w:tab w:val="left" w:pos="1418"/>
        </w:tabs>
        <w:ind w:left="720"/>
        <w:contextualSpacing/>
        <w:rPr>
          <w:rFonts w:ascii="Verdana" w:eastAsia="Times New Roman" w:hAnsi="Verdana" w:cs="Times New Roman"/>
          <w:sz w:val="18"/>
          <w:szCs w:val="18"/>
          <w:lang w:eastAsia="da-DK"/>
        </w:rPr>
      </w:pPr>
      <w:r>
        <w:rPr>
          <w:rFonts w:ascii="Verdana" w:eastAsia="Times New Roman" w:hAnsi="Verdana" w:cs="Times New Roman"/>
          <w:sz w:val="18"/>
          <w:szCs w:val="18"/>
          <w:lang w:eastAsia="da-DK"/>
        </w:rPr>
        <w:t>Hvis du vil acceptere revisionen, skal du ikke foretage dig noget og du skal ikke indsende denne erklæring.</w:t>
      </w:r>
    </w:p>
    <w:p w14:paraId="5580B0D8" w14:textId="77777777" w:rsidR="00FB0DB5" w:rsidRPr="00FB0DB5" w:rsidRDefault="00FB0DB5" w:rsidP="00F03735">
      <w:pPr>
        <w:ind w:left="720"/>
        <w:contextualSpacing/>
        <w:rPr>
          <w:rFonts w:ascii="Verdana" w:eastAsia="Times New Roman" w:hAnsi="Verdana" w:cs="Times New Roman"/>
          <w:sz w:val="18"/>
          <w:szCs w:val="18"/>
          <w:lang w:eastAsia="da-DK"/>
        </w:rPr>
      </w:pPr>
    </w:p>
    <w:p w14:paraId="450D2589" w14:textId="4A4C73C6" w:rsidR="00FB0DB5" w:rsidRPr="00FB0DB5" w:rsidRDefault="007D28FD" w:rsidP="00F03735">
      <w:pPr>
        <w:numPr>
          <w:ilvl w:val="0"/>
          <w:numId w:val="1"/>
        </w:numPr>
        <w:contextualSpacing/>
        <w:rPr>
          <w:rFonts w:ascii="Verdana" w:eastAsia="Times New Roman" w:hAnsi="Verdana" w:cs="Times New Roman"/>
          <w:sz w:val="18"/>
          <w:szCs w:val="18"/>
          <w:lang w:eastAsia="da-DK"/>
        </w:rPr>
      </w:pPr>
      <w:r w:rsidRPr="00D96A14">
        <w:rPr>
          <w:rFonts w:ascii="Verdana" w:eastAsia="Times New Roman" w:hAnsi="Verdana" w:cs="Times New Roman"/>
          <w:b/>
          <w:sz w:val="18"/>
          <w:szCs w:val="18"/>
          <w:lang w:eastAsia="da-DK"/>
        </w:rPr>
        <w:t>A</w:t>
      </w:r>
      <w:r w:rsidR="00FB0DB5" w:rsidRPr="00D96A14">
        <w:rPr>
          <w:rFonts w:ascii="Verdana" w:eastAsia="Times New Roman" w:hAnsi="Verdana" w:cs="Times New Roman"/>
          <w:b/>
          <w:sz w:val="18"/>
          <w:szCs w:val="18"/>
          <w:lang w:eastAsia="da-DK"/>
        </w:rPr>
        <w:t>t indsende erklæring</w:t>
      </w:r>
      <w:r>
        <w:rPr>
          <w:rFonts w:ascii="Verdana" w:eastAsia="Times New Roman" w:hAnsi="Verdana" w:cs="Times New Roman"/>
          <w:b/>
          <w:sz w:val="18"/>
          <w:szCs w:val="18"/>
          <w:lang w:eastAsia="da-DK"/>
        </w:rPr>
        <w:t>:</w:t>
      </w:r>
      <w:r w:rsidR="00FB0DB5" w:rsidRPr="00D96A14">
        <w:rPr>
          <w:rFonts w:ascii="Verdana" w:eastAsia="Times New Roman" w:hAnsi="Verdana" w:cs="Times New Roman"/>
          <w:b/>
          <w:sz w:val="18"/>
          <w:szCs w:val="18"/>
          <w:lang w:eastAsia="da-DK"/>
        </w:rPr>
        <w:t>.</w:t>
      </w:r>
      <w:r w:rsidR="00FB0DB5" w:rsidRPr="00FB0DB5">
        <w:rPr>
          <w:rFonts w:ascii="Verdana" w:eastAsia="Times New Roman" w:hAnsi="Verdana" w:cs="Times New Roman"/>
          <w:sz w:val="18"/>
          <w:szCs w:val="18"/>
          <w:lang w:eastAsia="da-DK"/>
        </w:rPr>
        <w:t xml:space="preserve"> Det betyder, at </w:t>
      </w:r>
      <w:r w:rsidR="00FB0DB5" w:rsidRPr="00FB0DB5">
        <w:rPr>
          <w:rFonts w:ascii="Verdana" w:eastAsia="Times New Roman" w:hAnsi="Verdana" w:cs="Times New Roman"/>
          <w:sz w:val="18"/>
          <w:szCs w:val="18"/>
          <w:u w:val="single"/>
          <w:lang w:eastAsia="da-DK"/>
        </w:rPr>
        <w:t>hele</w:t>
      </w:r>
      <w:r w:rsidR="00FB0DB5" w:rsidRPr="00FB0DB5">
        <w:rPr>
          <w:rFonts w:ascii="Verdana" w:eastAsia="Times New Roman" w:hAnsi="Verdana" w:cs="Times New Roman"/>
          <w:sz w:val="18"/>
          <w:szCs w:val="18"/>
          <w:lang w:eastAsia="da-DK"/>
        </w:rPr>
        <w:t xml:space="preserve"> tilsagnet</w:t>
      </w:r>
      <w:r w:rsidR="00FB0DB5" w:rsidRPr="008730EB">
        <w:rPr>
          <w:rFonts w:ascii="Verdana" w:eastAsia="Times New Roman" w:hAnsi="Verdana" w:cs="Times New Roman"/>
          <w:sz w:val="18"/>
          <w:szCs w:val="18"/>
          <w:vertAlign w:val="superscript"/>
          <w:lang w:eastAsia="da-DK"/>
        </w:rPr>
        <w:footnoteReference w:id="1"/>
      </w:r>
      <w:r w:rsidR="00FB0DB5" w:rsidRPr="00FB0DB5">
        <w:rPr>
          <w:rFonts w:ascii="Verdana" w:eastAsia="Times New Roman" w:hAnsi="Verdana" w:cs="Times New Roman"/>
          <w:sz w:val="18"/>
          <w:szCs w:val="18"/>
          <w:lang w:eastAsia="da-DK"/>
        </w:rPr>
        <w:t xml:space="preserve"> omfattet af erklæringen ophører uden krav om tilbagebetaling af tidligere udbetalt tilskud. </w:t>
      </w:r>
    </w:p>
    <w:p w14:paraId="2465D528" w14:textId="77777777" w:rsidR="00FB0DB5" w:rsidRPr="00FB0DB5" w:rsidRDefault="00FB0DB5" w:rsidP="00F03735">
      <w:pPr>
        <w:rPr>
          <w:rFonts w:ascii="Verdana" w:eastAsia="Times New Roman" w:hAnsi="Verdana" w:cs="Times New Roman"/>
          <w:sz w:val="18"/>
          <w:szCs w:val="18"/>
          <w:lang w:eastAsia="da-DK"/>
        </w:rPr>
      </w:pPr>
    </w:p>
    <w:p w14:paraId="71AF37F2" w14:textId="77777777" w:rsidR="00FB0DB5" w:rsidRPr="00FB0DB5" w:rsidRDefault="00FB0DB5" w:rsidP="00F03735">
      <w:pPr>
        <w:rPr>
          <w:rFonts w:ascii="Verdana" w:eastAsia="Times New Roman" w:hAnsi="Verdana" w:cs="Times New Roman"/>
          <w:b/>
          <w:sz w:val="18"/>
          <w:szCs w:val="18"/>
          <w:lang w:eastAsia="da-DK"/>
        </w:rPr>
      </w:pPr>
      <w:r w:rsidRPr="00FB0DB5">
        <w:rPr>
          <w:rFonts w:ascii="Verdana" w:eastAsia="Times New Roman" w:hAnsi="Verdana" w:cs="Times New Roman"/>
          <w:b/>
          <w:sz w:val="18"/>
          <w:szCs w:val="18"/>
          <w:lang w:eastAsia="da-DK"/>
        </w:rPr>
        <w:t>Betingelser for at anvende erklæringen om revisionsklausul</w:t>
      </w:r>
    </w:p>
    <w:p w14:paraId="678E1A9B" w14:textId="3E8A970B"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 xml:space="preserve">For at kunne indgive erklæring skal du som tilsagnshaver være konkret berørt af de reglerne om nedsættelse af tilskud. </w:t>
      </w:r>
    </w:p>
    <w:p w14:paraId="519FAADD" w14:textId="77777777" w:rsidR="00FB0DB5" w:rsidRPr="00FB0DB5" w:rsidRDefault="00FB0DB5" w:rsidP="00F03735">
      <w:pPr>
        <w:tabs>
          <w:tab w:val="left" w:pos="1304"/>
        </w:tabs>
        <w:ind w:left="360" w:hanging="360"/>
        <w:contextualSpacing/>
        <w:rPr>
          <w:rFonts w:ascii="Verdana" w:eastAsia="Times New Roman" w:hAnsi="Verdana" w:cs="Times New Roman"/>
          <w:sz w:val="18"/>
          <w:szCs w:val="18"/>
          <w:lang w:eastAsia="da-DK"/>
        </w:rPr>
      </w:pPr>
    </w:p>
    <w:p w14:paraId="756AB21B" w14:textId="77777777"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Hvis du som tilsagnshaver ikke indgiver erklæring første gang, du er konkret berørt af regelændringerne, anses dette som en accept heraf.</w:t>
      </w:r>
    </w:p>
    <w:p w14:paraId="193F9D23" w14:textId="77777777" w:rsidR="00FB0DB5" w:rsidRPr="00FB0DB5" w:rsidRDefault="00FB0DB5" w:rsidP="00F03735">
      <w:pPr>
        <w:rPr>
          <w:rFonts w:ascii="Verdana" w:eastAsia="Times New Roman" w:hAnsi="Verdana" w:cs="Times New Roman"/>
          <w:sz w:val="18"/>
          <w:szCs w:val="18"/>
          <w:lang w:eastAsia="da-DK"/>
        </w:rPr>
      </w:pPr>
    </w:p>
    <w:p w14:paraId="387C0DC6" w14:textId="765A5DED" w:rsidR="00FB0DB5" w:rsidRPr="00FB0DB5" w:rsidRDefault="00FB0DB5" w:rsidP="00F0373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Bemærk dog i forhold til 2 meter</w:t>
      </w:r>
      <w:r w:rsidR="00C60FDD">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 xml:space="preserve">bræmmer, at erklæring vil kunne indgives i senere </w:t>
      </w:r>
      <w:proofErr w:type="spellStart"/>
      <w:r w:rsidRPr="00FB0DB5">
        <w:rPr>
          <w:rFonts w:ascii="Verdana" w:eastAsia="Times New Roman" w:hAnsi="Verdana" w:cs="Times New Roman"/>
          <w:sz w:val="18"/>
          <w:szCs w:val="18"/>
          <w:lang w:eastAsia="da-DK"/>
        </w:rPr>
        <w:t>tilsagnsår</w:t>
      </w:r>
      <w:proofErr w:type="spellEnd"/>
      <w:r w:rsidRPr="00FB0DB5">
        <w:rPr>
          <w:rFonts w:ascii="Verdana" w:eastAsia="Times New Roman" w:hAnsi="Verdana" w:cs="Times New Roman"/>
          <w:sz w:val="18"/>
          <w:szCs w:val="18"/>
          <w:lang w:eastAsia="da-DK"/>
        </w:rPr>
        <w:t>, hvis der senere kommer nye 2 meter</w:t>
      </w:r>
      <w:r w:rsidR="00C60FDD">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bræmmer på tilsagnsarealet.</w:t>
      </w:r>
    </w:p>
    <w:p w14:paraId="0A293867" w14:textId="77777777" w:rsidR="00FB0DB5" w:rsidRPr="00FB0DB5" w:rsidRDefault="00FB0DB5" w:rsidP="00F03735">
      <w:pPr>
        <w:rPr>
          <w:rFonts w:ascii="Verdana" w:eastAsia="Times New Roman" w:hAnsi="Verdana" w:cs="Times New Roman"/>
          <w:sz w:val="18"/>
          <w:szCs w:val="18"/>
          <w:lang w:eastAsia="da-DK"/>
        </w:rPr>
      </w:pPr>
    </w:p>
    <w:p w14:paraId="6A65883B" w14:textId="77777777" w:rsidR="00FB0DB5" w:rsidRPr="00FB0DB5" w:rsidRDefault="00FB0DB5" w:rsidP="00F03735">
      <w:pPr>
        <w:rPr>
          <w:rFonts w:ascii="Verdana" w:eastAsia="Times New Roman" w:hAnsi="Verdana" w:cs="Times New Roman"/>
          <w:b/>
          <w:sz w:val="18"/>
          <w:szCs w:val="18"/>
          <w:lang w:eastAsia="da-DK"/>
        </w:rPr>
      </w:pPr>
      <w:r w:rsidRPr="00FB0DB5">
        <w:rPr>
          <w:rFonts w:ascii="Verdana" w:eastAsia="Times New Roman" w:hAnsi="Verdana" w:cs="Times New Roman"/>
          <w:b/>
          <w:sz w:val="18"/>
          <w:szCs w:val="18"/>
          <w:lang w:eastAsia="da-DK"/>
        </w:rPr>
        <w:t>Sådan indgiver du erklæringen</w:t>
      </w:r>
    </w:p>
    <w:p w14:paraId="34958656" w14:textId="031DD65A" w:rsidR="00FB0DB5" w:rsidRPr="00FB0DB5" w:rsidRDefault="00FB0DB5" w:rsidP="00F03735">
      <w:pPr>
        <w:autoSpaceDE w:val="0"/>
        <w:autoSpaceDN w:val="0"/>
        <w:adjustRightInd w:val="0"/>
        <w:rPr>
          <w:lang w:eastAsia="da-DK"/>
        </w:rPr>
      </w:pPr>
      <w:r w:rsidRPr="00FB0DB5">
        <w:rPr>
          <w:rFonts w:ascii="Verdana" w:eastAsia="Times New Roman" w:hAnsi="Verdana" w:cs="Times New Roman"/>
          <w:color w:val="000000"/>
          <w:sz w:val="18"/>
          <w:szCs w:val="18"/>
          <w:lang w:eastAsia="da-DK"/>
        </w:rPr>
        <w:t xml:space="preserve">Du skal udfylde erklæringen, som du finder på side 1 i dette dokument. Erklæringen skal indeholde oplysninger om tilsagnets journalnummer, </w:t>
      </w:r>
      <w:proofErr w:type="spellStart"/>
      <w:r w:rsidRPr="00FB0DB5">
        <w:rPr>
          <w:rFonts w:ascii="Verdana" w:eastAsia="Times New Roman" w:hAnsi="Verdana" w:cs="Times New Roman"/>
          <w:color w:val="000000"/>
          <w:sz w:val="18"/>
          <w:szCs w:val="18"/>
          <w:lang w:eastAsia="da-DK"/>
        </w:rPr>
        <w:t>udløbsår</w:t>
      </w:r>
      <w:proofErr w:type="spellEnd"/>
      <w:r w:rsidRPr="00FB0DB5">
        <w:rPr>
          <w:rFonts w:ascii="Verdana" w:eastAsia="Times New Roman" w:hAnsi="Verdana" w:cs="Times New Roman"/>
          <w:color w:val="000000"/>
          <w:sz w:val="18"/>
          <w:szCs w:val="18"/>
          <w:lang w:eastAsia="da-DK"/>
        </w:rPr>
        <w:t xml:space="preserve"> for tilsagnet, markbloknummer og marknummer på den eller de marker, der er berørt af regelændringerne. </w:t>
      </w:r>
    </w:p>
    <w:p w14:paraId="674F6C5A" w14:textId="77777777" w:rsidR="00FB0DB5" w:rsidRPr="00FB0DB5" w:rsidRDefault="00FB0DB5" w:rsidP="001C5082">
      <w:pPr>
        <w:tabs>
          <w:tab w:val="left" w:pos="1304"/>
        </w:tabs>
        <w:ind w:left="360" w:hanging="360"/>
        <w:contextualSpacing/>
        <w:rPr>
          <w:rFonts w:ascii="Verdana" w:eastAsia="Times New Roman" w:hAnsi="Verdana" w:cs="Times New Roman"/>
          <w:sz w:val="18"/>
          <w:szCs w:val="18"/>
          <w:lang w:eastAsia="da-DK"/>
        </w:rPr>
      </w:pPr>
    </w:p>
    <w:p w14:paraId="6CFCB41A" w14:textId="77777777" w:rsidR="00FB0DB5" w:rsidRPr="00FB0DB5" w:rsidRDefault="00FB0DB5" w:rsidP="00D96A14">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lastRenderedPageBreak/>
        <w:t xml:space="preserve">Erklæringen skal være modtaget i </w:t>
      </w:r>
      <w:r w:rsidRPr="008730EB">
        <w:rPr>
          <w:rFonts w:ascii="Verdana" w:eastAsia="Times New Roman" w:hAnsi="Verdana" w:cs="Times New Roman"/>
          <w:sz w:val="18"/>
          <w:szCs w:val="18"/>
          <w:lang w:eastAsia="da-DK"/>
        </w:rPr>
        <w:t>Landbrugsstyrelsen</w:t>
      </w:r>
      <w:r w:rsidRPr="00FB0DB5">
        <w:rPr>
          <w:rFonts w:ascii="Verdana" w:eastAsia="Times New Roman" w:hAnsi="Verdana" w:cs="Times New Roman"/>
          <w:sz w:val="18"/>
          <w:szCs w:val="18"/>
          <w:lang w:eastAsia="da-DK"/>
        </w:rPr>
        <w:t xml:space="preserve"> </w:t>
      </w:r>
      <w:r w:rsidRPr="00FB0DB5">
        <w:rPr>
          <w:rFonts w:ascii="Verdana" w:eastAsia="Times New Roman" w:hAnsi="Verdana" w:cs="Times New Roman"/>
          <w:sz w:val="18"/>
          <w:szCs w:val="18"/>
          <w:u w:val="single"/>
          <w:lang w:eastAsia="da-DK"/>
        </w:rPr>
        <w:t>senest den 2</w:t>
      </w:r>
      <w:r w:rsidR="00CA7B4A">
        <w:rPr>
          <w:rFonts w:ascii="Verdana" w:eastAsia="Times New Roman" w:hAnsi="Verdana" w:cs="Times New Roman"/>
          <w:sz w:val="18"/>
          <w:szCs w:val="18"/>
          <w:u w:val="single"/>
          <w:lang w:eastAsia="da-DK"/>
        </w:rPr>
        <w:t>0. april 2018</w:t>
      </w:r>
      <w:r w:rsidRPr="00FB0DB5">
        <w:rPr>
          <w:rFonts w:ascii="Verdana" w:eastAsia="Times New Roman" w:hAnsi="Verdana" w:cs="Times New Roman"/>
          <w:sz w:val="18"/>
          <w:szCs w:val="18"/>
          <w:lang w:eastAsia="da-DK"/>
        </w:rPr>
        <w:t>. I særlige tilfælde kan vi dispensere fra den anførte frist for indgivelse af erklæringen.</w:t>
      </w:r>
    </w:p>
    <w:p w14:paraId="35962981" w14:textId="77777777" w:rsidR="00FB0DB5" w:rsidRPr="00FB0DB5" w:rsidRDefault="00FB0DB5" w:rsidP="00D96A14">
      <w:pPr>
        <w:tabs>
          <w:tab w:val="left" w:pos="1304"/>
        </w:tabs>
        <w:contextualSpacing/>
        <w:rPr>
          <w:rFonts w:ascii="Verdana" w:eastAsia="Times New Roman" w:hAnsi="Verdana" w:cs="Times New Roman"/>
          <w:sz w:val="18"/>
          <w:szCs w:val="18"/>
          <w:lang w:eastAsia="da-DK"/>
        </w:rPr>
      </w:pPr>
    </w:p>
    <w:p w14:paraId="5CC30E9B" w14:textId="77777777" w:rsidR="00FB0DB5" w:rsidRPr="00FB0DB5" w:rsidRDefault="00FB0DB5" w:rsidP="00D96A14">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 xml:space="preserve">Erklæringen skal indgives af den, der ved fristens udløb, som ejer eller forpagter, driver de tilsagnsarealer, der er omfattet af erklæringen, og som er registreret i </w:t>
      </w:r>
      <w:r w:rsidRPr="008730EB">
        <w:rPr>
          <w:rFonts w:ascii="Verdana" w:eastAsia="Times New Roman" w:hAnsi="Verdana" w:cs="Times New Roman"/>
          <w:sz w:val="18"/>
          <w:szCs w:val="18"/>
          <w:lang w:eastAsia="da-DK"/>
        </w:rPr>
        <w:t>Landbrugsstyrelsen</w:t>
      </w:r>
      <w:r w:rsidRPr="00FB0DB5">
        <w:rPr>
          <w:rFonts w:ascii="Verdana" w:eastAsia="Times New Roman" w:hAnsi="Verdana" w:cs="Times New Roman"/>
          <w:sz w:val="18"/>
          <w:szCs w:val="18"/>
          <w:lang w:eastAsia="da-DK"/>
        </w:rPr>
        <w:t xml:space="preserve"> som tilsagnshaver eller i tilfælde af producentskifte vil indtræde i tilsagnet. Erklæringen skal være underskrevet af ovennævnte eller en repræsentant. </w:t>
      </w:r>
    </w:p>
    <w:p w14:paraId="42143ADB" w14:textId="77777777" w:rsidR="00FB0DB5" w:rsidRPr="00FB0DB5" w:rsidRDefault="00FB0DB5" w:rsidP="00AB0AB2">
      <w:pPr>
        <w:tabs>
          <w:tab w:val="left" w:pos="1304"/>
        </w:tabs>
        <w:contextualSpacing/>
        <w:rPr>
          <w:rFonts w:ascii="Verdana" w:eastAsia="Times New Roman" w:hAnsi="Verdana" w:cs="Times New Roman"/>
          <w:sz w:val="18"/>
          <w:szCs w:val="18"/>
          <w:lang w:eastAsia="da-DK"/>
        </w:rPr>
      </w:pPr>
    </w:p>
    <w:p w14:paraId="1D22C8A4" w14:textId="4907632F" w:rsidR="00FB0DB5" w:rsidRPr="00FB0DB5" w:rsidRDefault="00FB0DB5" w:rsidP="00AB0AB2">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 xml:space="preserve">Erklæringen må ikke vedhæftes Fællesskemaet, men skal indsendes som almindelig post eller pr. e-mail. Erklæringen skal sendes til </w:t>
      </w:r>
      <w:r w:rsidRPr="008730EB">
        <w:rPr>
          <w:rFonts w:ascii="Verdana" w:eastAsia="Times New Roman" w:hAnsi="Verdana" w:cs="Times New Roman"/>
          <w:sz w:val="18"/>
          <w:szCs w:val="18"/>
          <w:lang w:eastAsia="da-DK"/>
        </w:rPr>
        <w:t>Landbrugsstyrelsen</w:t>
      </w:r>
      <w:r w:rsidRPr="00FB0DB5">
        <w:rPr>
          <w:rFonts w:ascii="Verdana" w:eastAsia="Times New Roman" w:hAnsi="Verdana" w:cs="Times New Roman"/>
          <w:sz w:val="18"/>
          <w:szCs w:val="18"/>
          <w:lang w:eastAsia="da-DK"/>
        </w:rPr>
        <w:t xml:space="preserve">, Nyropsgade 30, 1780 København V eller pr. e-mail til </w:t>
      </w:r>
      <w:hyperlink r:id="rId11" w:history="1">
        <w:r w:rsidR="002A2E6A" w:rsidRPr="002A4012">
          <w:rPr>
            <w:rStyle w:val="Hyperlink"/>
            <w:rFonts w:ascii="Verdana" w:eastAsia="Times New Roman" w:hAnsi="Verdana" w:cs="Times New Roman"/>
            <w:sz w:val="18"/>
            <w:szCs w:val="18"/>
            <w:lang w:eastAsia="da-DK"/>
          </w:rPr>
          <w:t>arealtilskud@lbst.dk</w:t>
        </w:r>
      </w:hyperlink>
      <w:r w:rsidRPr="00FB0DB5">
        <w:rPr>
          <w:rFonts w:ascii="Verdana" w:eastAsia="Times New Roman" w:hAnsi="Verdana" w:cs="Times New Roman"/>
          <w:sz w:val="18"/>
          <w:szCs w:val="18"/>
          <w:lang w:eastAsia="da-DK"/>
        </w:rPr>
        <w:t>. Hvis du indsender erklæringen pr. e-mail, vil det være en fordel, hvis du i emnefeltet skriver: ”Erklæring vedrørende revisionsklausul – miljø- og økologitilsagn”.</w:t>
      </w:r>
      <w:r w:rsidR="00BA7C37">
        <w:rPr>
          <w:rFonts w:ascii="Verdana" w:eastAsia="Times New Roman" w:hAnsi="Verdana" w:cs="Times New Roman"/>
          <w:sz w:val="18"/>
          <w:szCs w:val="18"/>
          <w:lang w:eastAsia="da-DK"/>
        </w:rPr>
        <w:t xml:space="preserve"> Hvis du indgiver erklæringen, fordi du ikke kan acceptere, at tilskuddet nedsættes til 0 kr. pr. ha for tilsagnsarealer, der anmeldes som MFO, </w:t>
      </w:r>
      <w:r w:rsidR="00AB0AB2">
        <w:rPr>
          <w:rFonts w:ascii="Verdana" w:eastAsia="Times New Roman" w:hAnsi="Verdana" w:cs="Times New Roman"/>
          <w:sz w:val="18"/>
          <w:szCs w:val="18"/>
          <w:lang w:eastAsia="da-DK"/>
        </w:rPr>
        <w:t xml:space="preserve">vil det være en fordel, hvis du i mailen </w:t>
      </w:r>
      <w:r w:rsidR="00BA7C37">
        <w:rPr>
          <w:rFonts w:ascii="Verdana" w:eastAsia="Times New Roman" w:hAnsi="Verdana" w:cs="Times New Roman"/>
          <w:sz w:val="18"/>
          <w:szCs w:val="18"/>
          <w:lang w:eastAsia="da-DK"/>
        </w:rPr>
        <w:t xml:space="preserve">skriver ”tilsagnsarealer anmeldt som MFO”. Hvis du indgiver erklæringen, fordi du ikke kan acceptere, at tilskuddet nedsættes til 0 kr. pr. ha for tilsagnsarealer inden for 2 meter-bræmmen, </w:t>
      </w:r>
      <w:r w:rsidR="00AB0AB2">
        <w:rPr>
          <w:rFonts w:ascii="Verdana" w:eastAsia="Times New Roman" w:hAnsi="Verdana" w:cs="Times New Roman"/>
          <w:sz w:val="18"/>
          <w:szCs w:val="18"/>
          <w:lang w:eastAsia="da-DK"/>
        </w:rPr>
        <w:t xml:space="preserve">vil det være en fordel, hvis du i mailen </w:t>
      </w:r>
      <w:r w:rsidR="00BA7C37">
        <w:rPr>
          <w:rFonts w:ascii="Verdana" w:eastAsia="Times New Roman" w:hAnsi="Verdana" w:cs="Times New Roman"/>
          <w:sz w:val="18"/>
          <w:szCs w:val="18"/>
          <w:lang w:eastAsia="da-DK"/>
        </w:rPr>
        <w:t>skriver ”2 meter-bræmmer”.</w:t>
      </w:r>
    </w:p>
    <w:p w14:paraId="5A77F054" w14:textId="77777777" w:rsidR="00FB0DB5" w:rsidRPr="00FB0DB5" w:rsidRDefault="00FB0DB5" w:rsidP="00AB0AB2">
      <w:pPr>
        <w:tabs>
          <w:tab w:val="left" w:pos="1304"/>
        </w:tabs>
        <w:contextualSpacing/>
        <w:rPr>
          <w:rFonts w:ascii="Verdana" w:eastAsia="Times New Roman" w:hAnsi="Verdana" w:cs="Times New Roman"/>
          <w:sz w:val="18"/>
          <w:szCs w:val="18"/>
          <w:lang w:eastAsia="da-DK"/>
        </w:rPr>
      </w:pPr>
    </w:p>
    <w:p w14:paraId="464B9B8F" w14:textId="77777777" w:rsidR="00FB0DB5" w:rsidRPr="00FB0DB5" w:rsidRDefault="00FB0DB5" w:rsidP="00AB0AB2">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b/>
          <w:sz w:val="18"/>
          <w:szCs w:val="18"/>
          <w:lang w:eastAsia="da-DK"/>
        </w:rPr>
        <w:t>Ophør af tilsagn, der er omfattet af erklæringen</w:t>
      </w:r>
      <w:r w:rsidRPr="00FB0DB5">
        <w:rPr>
          <w:rFonts w:ascii="Verdana" w:eastAsia="Times New Roman" w:hAnsi="Verdana" w:cs="Times New Roman"/>
          <w:b/>
          <w:sz w:val="18"/>
          <w:szCs w:val="18"/>
          <w:lang w:eastAsia="da-DK"/>
        </w:rPr>
        <w:br/>
      </w:r>
      <w:r w:rsidRPr="00FB0DB5">
        <w:rPr>
          <w:rFonts w:ascii="Verdana" w:eastAsia="Times New Roman" w:hAnsi="Verdana" w:cs="Times New Roman"/>
          <w:sz w:val="18"/>
          <w:szCs w:val="18"/>
          <w:lang w:eastAsia="da-DK"/>
        </w:rPr>
        <w:t>Hvis vi kan godkende din erklæring, ophører tilsagnet med virkning fra 1. september 201</w:t>
      </w:r>
      <w:r w:rsidR="002A2E6A">
        <w:rPr>
          <w:rFonts w:ascii="Verdana" w:eastAsia="Times New Roman" w:hAnsi="Verdana" w:cs="Times New Roman"/>
          <w:sz w:val="18"/>
          <w:szCs w:val="18"/>
          <w:lang w:eastAsia="da-DK"/>
        </w:rPr>
        <w:t>7</w:t>
      </w:r>
      <w:r w:rsidRPr="00FB0DB5">
        <w:rPr>
          <w:rFonts w:ascii="Verdana" w:eastAsia="Times New Roman" w:hAnsi="Verdana" w:cs="Times New Roman"/>
          <w:sz w:val="18"/>
          <w:szCs w:val="18"/>
          <w:lang w:eastAsia="da-DK"/>
        </w:rPr>
        <w:t>. Der vil ikke være krav om tilbagebetaling af tidligere udbetalt tilskud. Hvis det derimod konstateres, at der for perioden forud for bortfaldet er uretmæssigt udbetalt beløb, vil disse blive krævet tilbagebetalt.</w:t>
      </w:r>
    </w:p>
    <w:p w14:paraId="5D9B9D01" w14:textId="77777777" w:rsidR="00FB0DB5" w:rsidRPr="00FB0DB5" w:rsidRDefault="00FB0DB5" w:rsidP="00AB0AB2">
      <w:pPr>
        <w:tabs>
          <w:tab w:val="left" w:pos="1304"/>
        </w:tabs>
        <w:contextualSpacing/>
        <w:rPr>
          <w:rFonts w:ascii="Verdana" w:eastAsia="Times New Roman" w:hAnsi="Verdana" w:cs="Times New Roman"/>
          <w:sz w:val="18"/>
          <w:szCs w:val="18"/>
          <w:lang w:eastAsia="da-DK"/>
        </w:rPr>
      </w:pPr>
    </w:p>
    <w:p w14:paraId="35E32A52" w14:textId="6D0BFC31" w:rsidR="00FB0DB5" w:rsidRPr="00FB0DB5" w:rsidRDefault="00FB0DB5" w:rsidP="00AB0AB2">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b/>
          <w:sz w:val="18"/>
          <w:szCs w:val="18"/>
          <w:lang w:eastAsia="da-DK"/>
        </w:rPr>
        <w:t>Ingen udbetaling i 201</w:t>
      </w:r>
      <w:r w:rsidR="002A2E6A">
        <w:rPr>
          <w:rFonts w:ascii="Verdana" w:eastAsia="Times New Roman" w:hAnsi="Verdana" w:cs="Times New Roman"/>
          <w:b/>
          <w:sz w:val="18"/>
          <w:szCs w:val="18"/>
          <w:lang w:eastAsia="da-DK"/>
        </w:rPr>
        <w:t>8</w:t>
      </w:r>
      <w:r w:rsidRPr="00FB0DB5">
        <w:rPr>
          <w:rFonts w:ascii="Verdana" w:eastAsia="Times New Roman" w:hAnsi="Verdana" w:cs="Times New Roman"/>
          <w:b/>
          <w:sz w:val="18"/>
          <w:szCs w:val="18"/>
          <w:lang w:eastAsia="da-DK"/>
        </w:rPr>
        <w:br/>
      </w:r>
      <w:r w:rsidRPr="00FB0DB5">
        <w:rPr>
          <w:rFonts w:ascii="Verdana" w:eastAsia="Times New Roman" w:hAnsi="Verdana" w:cs="Times New Roman"/>
          <w:sz w:val="18"/>
          <w:szCs w:val="18"/>
          <w:lang w:eastAsia="da-DK"/>
        </w:rPr>
        <w:t>Bemærk, at hvis dit tilsagn bortfalder som følge af anvendelse af erklæringen, bortfalder til</w:t>
      </w:r>
      <w:r w:rsidR="002A2E6A">
        <w:rPr>
          <w:rFonts w:ascii="Verdana" w:eastAsia="Times New Roman" w:hAnsi="Verdana" w:cs="Times New Roman"/>
          <w:sz w:val="18"/>
          <w:szCs w:val="18"/>
          <w:lang w:eastAsia="da-DK"/>
        </w:rPr>
        <w:t>sagnet fra den 1. september 2017</w:t>
      </w:r>
      <w:r w:rsidRPr="00FB0DB5">
        <w:rPr>
          <w:rFonts w:ascii="Verdana" w:eastAsia="Times New Roman" w:hAnsi="Verdana" w:cs="Times New Roman"/>
          <w:sz w:val="18"/>
          <w:szCs w:val="18"/>
          <w:lang w:eastAsia="da-DK"/>
        </w:rPr>
        <w:t>. Det betyder, at du ikke vil modtage tilskud for udbetalingsåret 201</w:t>
      </w:r>
      <w:r w:rsidR="002A2E6A">
        <w:rPr>
          <w:rFonts w:ascii="Verdana" w:eastAsia="Times New Roman" w:hAnsi="Verdana" w:cs="Times New Roman"/>
          <w:sz w:val="18"/>
          <w:szCs w:val="18"/>
          <w:lang w:eastAsia="da-DK"/>
        </w:rPr>
        <w:t>8</w:t>
      </w:r>
      <w:r w:rsidRPr="00FB0DB5">
        <w:rPr>
          <w:rFonts w:ascii="Verdana" w:eastAsia="Times New Roman" w:hAnsi="Verdana" w:cs="Times New Roman"/>
          <w:sz w:val="18"/>
          <w:szCs w:val="18"/>
          <w:lang w:eastAsia="da-DK"/>
        </w:rPr>
        <w:t xml:space="preserve"> og frem. Husk dog, at du fortsat skal indberette dine tilsagnsarealer i Fællesskema 201</w:t>
      </w:r>
      <w:r w:rsidR="002A2E6A">
        <w:rPr>
          <w:rFonts w:ascii="Verdana" w:eastAsia="Times New Roman" w:hAnsi="Verdana" w:cs="Times New Roman"/>
          <w:sz w:val="18"/>
          <w:szCs w:val="18"/>
          <w:lang w:eastAsia="da-DK"/>
        </w:rPr>
        <w:t>8</w:t>
      </w:r>
      <w:r w:rsidRPr="00FB0DB5">
        <w:rPr>
          <w:rFonts w:ascii="Verdana" w:eastAsia="Times New Roman" w:hAnsi="Verdana" w:cs="Times New Roman"/>
          <w:sz w:val="18"/>
          <w:szCs w:val="18"/>
          <w:lang w:eastAsia="da-DK"/>
        </w:rPr>
        <w:t xml:space="preserve"> og søge om udbetaling for at undgår bortfald og tilbagebetaling i tilfælde af, at vi ikke kan godkende din erklæring. Hvis vi kan godkende din erklæring</w:t>
      </w:r>
      <w:r w:rsidR="00862D4C">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 xml:space="preserve"> vil anmodningen om udbetaling for det pågældende tilsagn blive annulleret.</w:t>
      </w:r>
    </w:p>
    <w:p w14:paraId="66DB6866" w14:textId="77777777" w:rsidR="00FB0DB5" w:rsidRPr="00FB0DB5" w:rsidRDefault="00FB0DB5" w:rsidP="009D7EB3">
      <w:pPr>
        <w:tabs>
          <w:tab w:val="left" w:pos="1304"/>
        </w:tabs>
        <w:contextualSpacing/>
        <w:rPr>
          <w:rFonts w:ascii="Verdana" w:eastAsia="Times New Roman" w:hAnsi="Verdana" w:cs="Times New Roman"/>
          <w:sz w:val="18"/>
          <w:szCs w:val="18"/>
          <w:lang w:eastAsia="da-DK"/>
        </w:rPr>
      </w:pPr>
    </w:p>
    <w:p w14:paraId="0A40FE61" w14:textId="5F2FE5CE" w:rsidR="00FB0DB5" w:rsidRPr="00FB0DB5" w:rsidRDefault="00FB0DB5" w:rsidP="009D7EB3">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b/>
          <w:sz w:val="18"/>
          <w:szCs w:val="18"/>
          <w:lang w:eastAsia="da-DK"/>
        </w:rPr>
        <w:t>Baggrund</w:t>
      </w:r>
      <w:r w:rsidRPr="00FB0DB5">
        <w:rPr>
          <w:rFonts w:ascii="Verdana" w:eastAsia="Times New Roman" w:hAnsi="Verdana" w:cs="Times New Roman"/>
          <w:b/>
          <w:sz w:val="18"/>
          <w:szCs w:val="18"/>
          <w:lang w:eastAsia="da-DK"/>
        </w:rPr>
        <w:br/>
      </w:r>
      <w:r w:rsidRPr="00FB0DB5">
        <w:rPr>
          <w:rFonts w:ascii="Verdana" w:eastAsia="Times New Roman" w:hAnsi="Verdana" w:cs="Times New Roman"/>
          <w:sz w:val="18"/>
          <w:szCs w:val="18"/>
          <w:lang w:eastAsia="da-DK"/>
        </w:rPr>
        <w:t>EU-reglerne omfatter bestemmelser om revision af tilsagn i tilfælde, hvor der indføres ny relevant lovgivning og bestemmelser om revision af tilsagn for at udelukke dobbeltfinansiering mellem foranstaltningerne under miljøvenligt landbrug på den ene side og de grønne krav under grundbetalingen på den anden side.</w:t>
      </w:r>
    </w:p>
    <w:p w14:paraId="7A6B833C" w14:textId="77777777" w:rsidR="00FB0DB5" w:rsidRPr="00FB0DB5" w:rsidRDefault="00FB0DB5" w:rsidP="009D7EB3">
      <w:pPr>
        <w:tabs>
          <w:tab w:val="left" w:pos="1304"/>
        </w:tabs>
        <w:contextualSpacing/>
        <w:rPr>
          <w:rFonts w:ascii="Verdana" w:eastAsia="Times New Roman" w:hAnsi="Verdana" w:cs="Times New Roman"/>
          <w:sz w:val="18"/>
          <w:szCs w:val="18"/>
          <w:lang w:eastAsia="da-DK"/>
        </w:rPr>
      </w:pPr>
    </w:p>
    <w:p w14:paraId="09969740" w14:textId="77777777" w:rsidR="00FB0DB5" w:rsidRPr="00FB0DB5" w:rsidRDefault="00FB0DB5" w:rsidP="009D7EB3">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Ifølge EU-reglerne kan betalinger for miljøvenligt landbrug under LDP 2007-2013 kun ydes for forpligtelser, som er mere vidtgående end baseline. Baseline udgøres af de relevante obligatoriske krav indført under national ret, relevante minimumskrav til brug af gødningsstoffer og plantebeskyttelsesmidler m.m.</w:t>
      </w:r>
      <w:r w:rsidRPr="008730EB">
        <w:rPr>
          <w:rFonts w:ascii="Verdana" w:eastAsia="Times New Roman" w:hAnsi="Verdana" w:cs="Times New Roman"/>
          <w:sz w:val="18"/>
          <w:szCs w:val="18"/>
          <w:vertAlign w:val="superscript"/>
          <w:lang w:eastAsia="da-DK"/>
        </w:rPr>
        <w:footnoteReference w:id="2"/>
      </w:r>
    </w:p>
    <w:p w14:paraId="71352EDD" w14:textId="77777777" w:rsidR="00FB0DB5" w:rsidRPr="00FB0DB5" w:rsidRDefault="00FB0DB5" w:rsidP="009D7EB3">
      <w:pPr>
        <w:tabs>
          <w:tab w:val="left" w:pos="1304"/>
        </w:tabs>
        <w:contextualSpacing/>
        <w:rPr>
          <w:rFonts w:ascii="Verdana" w:eastAsia="Times New Roman" w:hAnsi="Verdana" w:cs="Times New Roman"/>
          <w:sz w:val="18"/>
          <w:szCs w:val="18"/>
          <w:lang w:eastAsia="da-DK"/>
        </w:rPr>
      </w:pPr>
    </w:p>
    <w:p w14:paraId="2053D277" w14:textId="4EBA230B" w:rsidR="00FB0DB5" w:rsidRDefault="00FB0DB5" w:rsidP="009D7EB3">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Endvidere er tilsagn omfattet af princippet om ingen dobbeltfinansiering</w:t>
      </w:r>
      <w:r w:rsidR="000A5F6D">
        <w:rPr>
          <w:rFonts w:ascii="Verdana" w:eastAsia="Times New Roman" w:hAnsi="Verdana" w:cs="Times New Roman"/>
          <w:sz w:val="18"/>
          <w:szCs w:val="18"/>
          <w:lang w:eastAsia="da-DK"/>
        </w:rPr>
        <w:t>,</w:t>
      </w:r>
      <w:r w:rsidRPr="008730EB">
        <w:rPr>
          <w:rFonts w:ascii="Verdana" w:eastAsia="Times New Roman" w:hAnsi="Verdana" w:cs="Times New Roman"/>
          <w:sz w:val="18"/>
          <w:szCs w:val="18"/>
          <w:vertAlign w:val="superscript"/>
          <w:lang w:eastAsia="da-DK"/>
        </w:rPr>
        <w:footnoteReference w:id="3"/>
      </w:r>
      <w:r w:rsidRPr="00FB0DB5">
        <w:rPr>
          <w:rFonts w:ascii="Verdana" w:eastAsia="Times New Roman" w:hAnsi="Verdana" w:cs="Times New Roman"/>
          <w:sz w:val="18"/>
          <w:szCs w:val="18"/>
          <w:lang w:eastAsia="da-DK"/>
        </w:rPr>
        <w:t xml:space="preserve"> da medlemsstaterne er forpligtet til at indsætte revisionsklausul i disse tilsagn for at sikre, at de kan tilpasses regelsættet i det efterfølgende landdistriktsprogram</w:t>
      </w:r>
      <w:r w:rsidR="007D436C">
        <w:rPr>
          <w:rFonts w:ascii="Verdana" w:eastAsia="Times New Roman" w:hAnsi="Verdana" w:cs="Times New Roman"/>
          <w:sz w:val="18"/>
          <w:szCs w:val="18"/>
          <w:lang w:eastAsia="da-DK"/>
        </w:rPr>
        <w:t>.</w:t>
      </w:r>
      <w:r w:rsidRPr="008730EB">
        <w:rPr>
          <w:rFonts w:ascii="Verdana" w:eastAsia="Times New Roman" w:hAnsi="Verdana" w:cs="Times New Roman"/>
          <w:sz w:val="18"/>
          <w:szCs w:val="18"/>
          <w:vertAlign w:val="superscript"/>
          <w:lang w:eastAsia="da-DK"/>
        </w:rPr>
        <w:footnoteReference w:id="4"/>
      </w:r>
      <w:r w:rsidRPr="00FB0DB5">
        <w:rPr>
          <w:rFonts w:ascii="Verdana" w:eastAsia="Times New Roman" w:hAnsi="Verdana" w:cs="Times New Roman"/>
          <w:sz w:val="18"/>
          <w:szCs w:val="18"/>
          <w:lang w:eastAsia="da-DK"/>
        </w:rPr>
        <w:t xml:space="preserve"> I 2015 blev der indført en grøn støtte under grundbetalingen. For at modtage den grønne støtte skal man opfylde 3 grønne krav. De grønne krav omfatter bl.a. udlæg af miljøfokusområder (MFO). Forbuddet mod dobbeltfinansiering betyder, at der kun kan ydes tilskud for forpligtelser, der ligger ud over den tilstand og regulering, som arealet har som MFO-areal. Dette er ikke tilfældet for tilsagnsarealer, der anmeldes som MFO-areal. Forbuddet mod dobbeltfinansiering medfører derfor, at tilskuddet bliver nedsat til 0 kr. pr. ha for tilsagnsarealer, der er anmeldt som miljøfokusområder.</w:t>
      </w:r>
    </w:p>
    <w:p w14:paraId="09E94E27" w14:textId="77777777" w:rsidR="00F37D94" w:rsidRPr="00FB0DB5" w:rsidRDefault="00F37D94" w:rsidP="009D7EB3">
      <w:pPr>
        <w:tabs>
          <w:tab w:val="left" w:pos="1304"/>
        </w:tabs>
        <w:contextualSpacing/>
        <w:rPr>
          <w:rFonts w:ascii="Verdana" w:eastAsia="Times New Roman" w:hAnsi="Verdana" w:cs="Times New Roman"/>
          <w:sz w:val="18"/>
          <w:szCs w:val="18"/>
          <w:lang w:eastAsia="da-DK"/>
        </w:rPr>
      </w:pPr>
    </w:p>
    <w:p w14:paraId="4ABDF493" w14:textId="77777777" w:rsidR="00FB0DB5" w:rsidRPr="00FB0DB5" w:rsidRDefault="00FB0DB5" w:rsidP="00B96965">
      <w:pPr>
        <w:tabs>
          <w:tab w:val="left" w:pos="1304"/>
        </w:tabs>
        <w:contextualSpacing/>
        <w:rPr>
          <w:rFonts w:ascii="Verdana" w:eastAsia="Times New Roman" w:hAnsi="Verdana" w:cs="Times New Roman"/>
          <w:sz w:val="18"/>
          <w:szCs w:val="18"/>
          <w:lang w:eastAsia="da-DK"/>
        </w:rPr>
      </w:pPr>
    </w:p>
    <w:p w14:paraId="745C80F8" w14:textId="77777777" w:rsidR="00FB0DB5" w:rsidRPr="00FB0DB5" w:rsidRDefault="00FB0DB5" w:rsidP="00B96965">
      <w:pPr>
        <w:tabs>
          <w:tab w:val="left" w:pos="1304"/>
        </w:tabs>
        <w:contextualSpacing/>
        <w:rPr>
          <w:rFonts w:ascii="Verdana" w:eastAsia="Times New Roman" w:hAnsi="Verdana" w:cs="Times New Roman"/>
          <w:b/>
          <w:i/>
          <w:sz w:val="18"/>
          <w:szCs w:val="18"/>
          <w:u w:val="single"/>
          <w:lang w:eastAsia="da-DK"/>
        </w:rPr>
      </w:pPr>
      <w:r w:rsidRPr="00FB0DB5">
        <w:rPr>
          <w:rFonts w:ascii="Verdana" w:eastAsia="Times New Roman" w:hAnsi="Verdana" w:cs="Times New Roman"/>
          <w:b/>
          <w:i/>
          <w:sz w:val="18"/>
          <w:szCs w:val="18"/>
          <w:u w:val="single"/>
          <w:lang w:eastAsia="da-DK"/>
        </w:rPr>
        <w:lastRenderedPageBreak/>
        <w:t>Tilsagn om tilskud til omlægning til økologisk jordbrug – tilsagnstype 35</w:t>
      </w:r>
    </w:p>
    <w:p w14:paraId="1BCC9492" w14:textId="55DF3D6E" w:rsidR="00FB0DB5" w:rsidRPr="00FB0DB5" w:rsidRDefault="00FB0DB5" w:rsidP="00B96965">
      <w:pPr>
        <w:tabs>
          <w:tab w:val="left" w:pos="1304"/>
        </w:tabs>
        <w:contextualSpacing/>
        <w:rPr>
          <w:rFonts w:ascii="Verdana" w:eastAsia="Times New Roman" w:hAnsi="Verdana" w:cs="Times New Roman"/>
          <w:i/>
          <w:sz w:val="18"/>
          <w:szCs w:val="18"/>
          <w:lang w:eastAsia="da-DK"/>
        </w:rPr>
      </w:pPr>
      <w:r w:rsidRPr="00FB0DB5">
        <w:rPr>
          <w:rFonts w:ascii="Verdana" w:eastAsia="Times New Roman" w:hAnsi="Verdana" w:cs="Times New Roman"/>
          <w:i/>
          <w:sz w:val="18"/>
          <w:szCs w:val="18"/>
          <w:lang w:eastAsia="da-DK"/>
        </w:rPr>
        <w:t>2 meter</w:t>
      </w:r>
      <w:r w:rsidR="00400344">
        <w:rPr>
          <w:rFonts w:ascii="Verdana" w:eastAsia="Times New Roman" w:hAnsi="Verdana" w:cs="Times New Roman"/>
          <w:i/>
          <w:sz w:val="18"/>
          <w:szCs w:val="18"/>
          <w:lang w:eastAsia="da-DK"/>
        </w:rPr>
        <w:t>-</w:t>
      </w:r>
      <w:r w:rsidRPr="00FB0DB5">
        <w:rPr>
          <w:rFonts w:ascii="Verdana" w:eastAsia="Times New Roman" w:hAnsi="Verdana" w:cs="Times New Roman"/>
          <w:i/>
          <w:sz w:val="18"/>
          <w:szCs w:val="18"/>
          <w:lang w:eastAsia="da-DK"/>
        </w:rPr>
        <w:t>bræmmer</w:t>
      </w:r>
    </w:p>
    <w:p w14:paraId="126C5CDD" w14:textId="36284AC8" w:rsidR="00FB0DB5" w:rsidRPr="00FB0DB5" w:rsidRDefault="00FB0DB5" w:rsidP="00B96965">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Det fremgår af § 69, stk. 1, i lov om vandløb, at der i 2 meter</w:t>
      </w:r>
      <w:r w:rsidR="00400344">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 xml:space="preserve">bræmmer ikke må foretages dyrkning, </w:t>
      </w:r>
      <w:proofErr w:type="spellStart"/>
      <w:r w:rsidRPr="00FB0DB5">
        <w:rPr>
          <w:rFonts w:ascii="Verdana" w:eastAsia="Times New Roman" w:hAnsi="Verdana" w:cs="Times New Roman"/>
          <w:sz w:val="18"/>
          <w:szCs w:val="18"/>
          <w:lang w:eastAsia="da-DK"/>
        </w:rPr>
        <w:t>jordbehandling</w:t>
      </w:r>
      <w:proofErr w:type="spellEnd"/>
      <w:r w:rsidRPr="00FB0DB5">
        <w:rPr>
          <w:rFonts w:ascii="Verdana" w:eastAsia="Times New Roman" w:hAnsi="Verdana" w:cs="Times New Roman"/>
          <w:sz w:val="18"/>
          <w:szCs w:val="18"/>
          <w:lang w:eastAsia="da-DK"/>
        </w:rPr>
        <w:t>, plantning, terrænændring, anbringelse af hegn og opførelse af bygværker</w:t>
      </w:r>
      <w:r w:rsidR="00400344">
        <w:rPr>
          <w:rFonts w:ascii="Verdana" w:eastAsia="Times New Roman" w:hAnsi="Verdana" w:cs="Times New Roman"/>
          <w:sz w:val="18"/>
          <w:szCs w:val="18"/>
          <w:lang w:eastAsia="da-DK"/>
        </w:rPr>
        <w:t>.</w:t>
      </w:r>
      <w:r w:rsidRPr="008730EB">
        <w:rPr>
          <w:rFonts w:ascii="Verdana" w:eastAsia="Times New Roman" w:hAnsi="Verdana" w:cs="Times New Roman"/>
          <w:sz w:val="18"/>
          <w:szCs w:val="18"/>
          <w:vertAlign w:val="superscript"/>
          <w:lang w:eastAsia="da-DK"/>
        </w:rPr>
        <w:footnoteReference w:id="5"/>
      </w:r>
      <w:r w:rsidRPr="00FB0DB5">
        <w:rPr>
          <w:rFonts w:ascii="Verdana" w:eastAsia="Times New Roman" w:hAnsi="Verdana" w:cs="Times New Roman"/>
          <w:sz w:val="18"/>
          <w:szCs w:val="18"/>
          <w:lang w:eastAsia="da-DK"/>
        </w:rPr>
        <w:t xml:space="preserve"> Der gælder visse særlige bestemmelser for så vidt angår beplantning og anbringelse af hegn</w:t>
      </w:r>
      <w:r w:rsidR="0021380B">
        <w:rPr>
          <w:rFonts w:ascii="Verdana" w:eastAsia="Times New Roman" w:hAnsi="Verdana" w:cs="Times New Roman"/>
          <w:sz w:val="18"/>
          <w:szCs w:val="18"/>
          <w:lang w:eastAsia="da-DK"/>
        </w:rPr>
        <w:t>.</w:t>
      </w:r>
      <w:r w:rsidRPr="008730EB">
        <w:rPr>
          <w:rFonts w:ascii="Verdana" w:eastAsia="Times New Roman" w:hAnsi="Verdana" w:cs="Times New Roman"/>
          <w:sz w:val="18"/>
          <w:szCs w:val="18"/>
          <w:vertAlign w:val="superscript"/>
          <w:lang w:eastAsia="da-DK"/>
        </w:rPr>
        <w:footnoteReference w:id="6"/>
      </w:r>
      <w:r w:rsidRPr="00FB0DB5">
        <w:rPr>
          <w:rFonts w:ascii="Verdana" w:eastAsia="Times New Roman" w:hAnsi="Verdana" w:cs="Times New Roman"/>
          <w:sz w:val="18"/>
          <w:szCs w:val="18"/>
          <w:lang w:eastAsia="da-DK"/>
        </w:rPr>
        <w:t xml:space="preserve"> I 2015 blev det desuden præciseret i husdyrgødningsbekendtgørelsen, at det er forbudt at udbringe gødning i 2 meter</w:t>
      </w:r>
      <w:r w:rsidR="00F07F48">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bræmmer</w:t>
      </w:r>
      <w:r w:rsidR="0021380B">
        <w:rPr>
          <w:rFonts w:ascii="Verdana" w:eastAsia="Times New Roman" w:hAnsi="Verdana" w:cs="Times New Roman"/>
          <w:sz w:val="18"/>
          <w:szCs w:val="18"/>
          <w:lang w:eastAsia="da-DK"/>
        </w:rPr>
        <w:t>.</w:t>
      </w:r>
      <w:r w:rsidRPr="008730EB">
        <w:rPr>
          <w:rFonts w:ascii="Verdana" w:eastAsia="Times New Roman" w:hAnsi="Verdana" w:cs="Times New Roman"/>
          <w:sz w:val="18"/>
          <w:szCs w:val="18"/>
          <w:vertAlign w:val="superscript"/>
          <w:lang w:eastAsia="da-DK"/>
        </w:rPr>
        <w:footnoteReference w:id="7"/>
      </w:r>
    </w:p>
    <w:p w14:paraId="62334A1F" w14:textId="77777777" w:rsidR="00FB0DB5" w:rsidRPr="00FB0DB5" w:rsidRDefault="00FB0DB5" w:rsidP="00B96965">
      <w:pPr>
        <w:tabs>
          <w:tab w:val="left" w:pos="1304"/>
        </w:tabs>
        <w:contextualSpacing/>
        <w:rPr>
          <w:rFonts w:ascii="Verdana" w:eastAsia="Times New Roman" w:hAnsi="Verdana" w:cs="Times New Roman"/>
          <w:sz w:val="18"/>
          <w:szCs w:val="18"/>
          <w:lang w:eastAsia="da-DK"/>
        </w:rPr>
      </w:pPr>
    </w:p>
    <w:p w14:paraId="64AF7E2C" w14:textId="686C1220" w:rsidR="00FB0DB5" w:rsidRPr="00FB0DB5" w:rsidRDefault="00FB0DB5" w:rsidP="00B96965">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Som følge af reguleringen for 2 meter</w:t>
      </w:r>
      <w:r w:rsidR="00F07F48">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bræmmer – jf. vandløbslovens § 69 og husdyrgødningsbekendtgørelsen med forbud mod gødning – vil der i 2 meter</w:t>
      </w:r>
      <w:r w:rsidR="00F07F48">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bræmmer ikke være indkomsttab og merudgifter, der betyder, at du kan kompenseres under tilsagn om tilskud til omlægning til økologisk jordbrug. Det betyder, at tilskuddet er nedsat til 0 kr. pr. ha for tilsagnsarealer inden for 2 meter</w:t>
      </w:r>
      <w:r w:rsidR="00F07F48">
        <w:rPr>
          <w:rFonts w:ascii="Verdana" w:eastAsia="Times New Roman" w:hAnsi="Verdana" w:cs="Times New Roman"/>
          <w:sz w:val="18"/>
          <w:szCs w:val="18"/>
          <w:lang w:eastAsia="da-DK"/>
        </w:rPr>
        <w:t>-</w:t>
      </w:r>
      <w:r w:rsidRPr="00FB0DB5">
        <w:rPr>
          <w:rFonts w:ascii="Verdana" w:eastAsia="Times New Roman" w:hAnsi="Verdana" w:cs="Times New Roman"/>
          <w:sz w:val="18"/>
          <w:szCs w:val="18"/>
          <w:lang w:eastAsia="da-DK"/>
        </w:rPr>
        <w:t>bræmmen.</w:t>
      </w:r>
    </w:p>
    <w:p w14:paraId="3B8841F0" w14:textId="77777777" w:rsidR="00FB0DB5" w:rsidRPr="00FB0DB5" w:rsidRDefault="00FB0DB5" w:rsidP="00B96965">
      <w:pPr>
        <w:tabs>
          <w:tab w:val="left" w:pos="1304"/>
        </w:tabs>
        <w:contextualSpacing/>
        <w:rPr>
          <w:rFonts w:ascii="Verdana" w:eastAsia="Times New Roman" w:hAnsi="Verdana" w:cs="Times New Roman"/>
          <w:sz w:val="18"/>
          <w:szCs w:val="18"/>
          <w:lang w:eastAsia="da-DK"/>
        </w:rPr>
      </w:pPr>
    </w:p>
    <w:p w14:paraId="755679DD" w14:textId="15003529" w:rsidR="00FB0DB5" w:rsidRPr="00FB0DB5" w:rsidRDefault="00437EE7" w:rsidP="00B96965">
      <w:pPr>
        <w:tabs>
          <w:tab w:val="left" w:pos="1304"/>
        </w:tabs>
        <w:contextualSpacing/>
        <w:rPr>
          <w:rFonts w:ascii="Verdana" w:eastAsia="Times New Roman" w:hAnsi="Verdana" w:cs="Times New Roman"/>
          <w:i/>
          <w:sz w:val="18"/>
          <w:szCs w:val="18"/>
          <w:lang w:eastAsia="da-DK"/>
        </w:rPr>
      </w:pPr>
      <w:r>
        <w:rPr>
          <w:rFonts w:ascii="Verdana" w:eastAsia="Times New Roman" w:hAnsi="Verdana" w:cs="Times New Roman"/>
          <w:i/>
          <w:sz w:val="18"/>
          <w:szCs w:val="18"/>
          <w:lang w:eastAsia="da-DK"/>
        </w:rPr>
        <w:t>B</w:t>
      </w:r>
      <w:r w:rsidR="00B872BF">
        <w:rPr>
          <w:rFonts w:ascii="Verdana" w:eastAsia="Times New Roman" w:hAnsi="Verdana" w:cs="Times New Roman"/>
          <w:i/>
          <w:sz w:val="18"/>
          <w:szCs w:val="18"/>
          <w:lang w:eastAsia="da-DK"/>
        </w:rPr>
        <w:t>ræmmer</w:t>
      </w:r>
      <w:r w:rsidR="00FB0DB5" w:rsidRPr="00FB0DB5">
        <w:rPr>
          <w:rFonts w:ascii="Verdana" w:eastAsia="Times New Roman" w:hAnsi="Verdana" w:cs="Times New Roman"/>
          <w:i/>
          <w:sz w:val="18"/>
          <w:szCs w:val="18"/>
          <w:lang w:eastAsia="da-DK"/>
        </w:rPr>
        <w:t xml:space="preserve"> og GLM-fortidsminder der anmeldes som MFO</w:t>
      </w:r>
    </w:p>
    <w:p w14:paraId="118DFFC9" w14:textId="11FFF056" w:rsidR="00FB0DB5" w:rsidRPr="00FB0DB5" w:rsidRDefault="00B872BF" w:rsidP="00B96965">
      <w:pPr>
        <w:tabs>
          <w:tab w:val="left" w:pos="1304"/>
        </w:tabs>
        <w:contextualSpacing/>
        <w:rPr>
          <w:rFonts w:ascii="Verdana" w:eastAsia="Times New Roman" w:hAnsi="Verdana" w:cs="Times New Roman"/>
          <w:sz w:val="18"/>
          <w:szCs w:val="18"/>
          <w:lang w:eastAsia="da-DK"/>
        </w:rPr>
      </w:pPr>
      <w:r>
        <w:rPr>
          <w:rFonts w:ascii="Verdana" w:eastAsia="Times New Roman" w:hAnsi="Verdana" w:cs="Times New Roman"/>
          <w:sz w:val="18"/>
          <w:szCs w:val="18"/>
          <w:lang w:eastAsia="da-DK"/>
        </w:rPr>
        <w:t>R</w:t>
      </w:r>
      <w:r w:rsidR="00FB0DB5" w:rsidRPr="00FB0DB5">
        <w:rPr>
          <w:rFonts w:ascii="Verdana" w:eastAsia="Times New Roman" w:hAnsi="Verdana" w:cs="Times New Roman"/>
          <w:sz w:val="18"/>
          <w:szCs w:val="18"/>
          <w:lang w:eastAsia="da-DK"/>
        </w:rPr>
        <w:t xml:space="preserve">eglerne om MFO betyder, at </w:t>
      </w:r>
      <w:r w:rsidR="00BE594C">
        <w:rPr>
          <w:rFonts w:ascii="Verdana" w:eastAsia="Times New Roman" w:hAnsi="Verdana" w:cs="Times New Roman"/>
          <w:sz w:val="18"/>
          <w:szCs w:val="18"/>
          <w:lang w:eastAsia="da-DK"/>
        </w:rPr>
        <w:t>bræmmer</w:t>
      </w:r>
      <w:r w:rsidR="00FB0DB5" w:rsidRPr="00FB0DB5">
        <w:rPr>
          <w:rFonts w:ascii="Verdana" w:eastAsia="Times New Roman" w:hAnsi="Verdana" w:cs="Times New Roman"/>
          <w:sz w:val="18"/>
          <w:szCs w:val="18"/>
          <w:lang w:eastAsia="da-DK"/>
        </w:rPr>
        <w:t xml:space="preserve"> og GLM-fortidsminder kan anvendes som MFO under grundbetalingsordningen i 2016 og frem. Forbuddet mod dobbeltfinansiering af de grønne krav betyder, at der kun kan ydes tilskud for forpligtelser, der ligger ud over den tilstand og regulering, som arealet har som MFO-areal. Dette er ikke tilfældet ved anmeldelse af de nævnte arealtyper som MFO-areal for tilsagn om tilskud til omlægning til økologisk jordbrug. Forbuddet mod dobbeltfinansiering medfører derfor, at tilskuddet er nedsat til 0 kr. pr. ha for tilsagnsarealer, der anmeldes som MFO i form af </w:t>
      </w:r>
      <w:r w:rsidR="00BE594C">
        <w:rPr>
          <w:rFonts w:ascii="Verdana" w:eastAsia="Times New Roman" w:hAnsi="Verdana" w:cs="Times New Roman"/>
          <w:sz w:val="18"/>
          <w:szCs w:val="18"/>
          <w:lang w:eastAsia="da-DK"/>
        </w:rPr>
        <w:t>bræmmer</w:t>
      </w:r>
      <w:r w:rsidR="00FB0DB5" w:rsidRPr="00FB0DB5">
        <w:rPr>
          <w:rFonts w:ascii="Verdana" w:eastAsia="Times New Roman" w:hAnsi="Verdana" w:cs="Times New Roman"/>
          <w:sz w:val="18"/>
          <w:szCs w:val="18"/>
          <w:lang w:eastAsia="da-DK"/>
        </w:rPr>
        <w:t xml:space="preserve"> og GLM-fortidsminder.</w:t>
      </w:r>
    </w:p>
    <w:p w14:paraId="0F9A7619" w14:textId="77777777" w:rsidR="00FB0DB5" w:rsidRPr="00FB0DB5" w:rsidRDefault="00FB0DB5" w:rsidP="00B96965">
      <w:pPr>
        <w:tabs>
          <w:tab w:val="left" w:pos="1304"/>
        </w:tabs>
        <w:contextualSpacing/>
        <w:rPr>
          <w:rFonts w:ascii="Verdana" w:eastAsia="Times New Roman" w:hAnsi="Verdana" w:cs="Times New Roman"/>
          <w:sz w:val="18"/>
          <w:szCs w:val="18"/>
          <w:lang w:eastAsia="da-DK"/>
        </w:rPr>
      </w:pPr>
    </w:p>
    <w:p w14:paraId="33B159C6" w14:textId="77777777" w:rsidR="00FB0DB5" w:rsidRPr="00FB0DB5" w:rsidRDefault="00FB0DB5" w:rsidP="00B96965">
      <w:pPr>
        <w:tabs>
          <w:tab w:val="left" w:pos="1304"/>
        </w:tabs>
        <w:contextualSpacing/>
        <w:rPr>
          <w:rFonts w:ascii="Verdana" w:eastAsia="Times New Roman" w:hAnsi="Verdana" w:cs="Times New Roman"/>
          <w:b/>
          <w:i/>
          <w:sz w:val="18"/>
          <w:szCs w:val="18"/>
          <w:u w:val="single"/>
          <w:lang w:eastAsia="da-DK"/>
        </w:rPr>
      </w:pPr>
      <w:r w:rsidRPr="00FB0DB5">
        <w:rPr>
          <w:rFonts w:ascii="Verdana" w:eastAsia="Times New Roman" w:hAnsi="Verdana" w:cs="Times New Roman"/>
          <w:b/>
          <w:i/>
          <w:sz w:val="18"/>
          <w:szCs w:val="18"/>
          <w:u w:val="single"/>
          <w:lang w:eastAsia="da-DK"/>
        </w:rPr>
        <w:t>Tilsagn om tilskud til opretholdelse af ændret afvanding – tilsagnstype 54</w:t>
      </w:r>
    </w:p>
    <w:p w14:paraId="35CDDFB7" w14:textId="77777777" w:rsidR="00FB0DB5" w:rsidRPr="00FB0DB5" w:rsidRDefault="00FB0DB5" w:rsidP="00B96965">
      <w:pPr>
        <w:tabs>
          <w:tab w:val="left" w:pos="1304"/>
        </w:tabs>
        <w:ind w:left="360" w:hanging="360"/>
        <w:contextualSpacing/>
        <w:rPr>
          <w:rFonts w:ascii="Verdana" w:eastAsia="Times New Roman" w:hAnsi="Verdana" w:cs="Times New Roman"/>
          <w:i/>
          <w:sz w:val="18"/>
          <w:szCs w:val="18"/>
          <w:lang w:eastAsia="da-DK"/>
        </w:rPr>
      </w:pPr>
      <w:r w:rsidRPr="00FB0DB5">
        <w:rPr>
          <w:rFonts w:ascii="Verdana" w:eastAsia="Times New Roman" w:hAnsi="Verdana" w:cs="Times New Roman"/>
          <w:i/>
          <w:sz w:val="18"/>
          <w:szCs w:val="18"/>
          <w:lang w:eastAsia="da-DK"/>
        </w:rPr>
        <w:t>Tilsagnsarealer der anmeldes som MFO</w:t>
      </w:r>
    </w:p>
    <w:p w14:paraId="360C40B4" w14:textId="77777777" w:rsidR="00FB0DB5" w:rsidRPr="00FB0DB5" w:rsidRDefault="00FB0DB5" w:rsidP="00B96965">
      <w:pPr>
        <w:tabs>
          <w:tab w:val="left" w:pos="1304"/>
        </w:tabs>
        <w:contextualSpacing/>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Forbuddet mod dobbeltfinansiering af de grønne krav betyder, at der kun kan ydes tilskud for forpligtelser, der ligger ud over den tilstand og regulering, som arealet har som MFO-areal.</w:t>
      </w:r>
    </w:p>
    <w:p w14:paraId="0F1B0F56" w14:textId="77777777" w:rsidR="00FB0DB5" w:rsidRPr="00FB0DB5" w:rsidRDefault="00FB0DB5" w:rsidP="00B96965">
      <w:pPr>
        <w:rPr>
          <w:rFonts w:ascii="Verdana" w:eastAsia="Times New Roman" w:hAnsi="Verdana" w:cs="Times New Roman"/>
          <w:sz w:val="18"/>
          <w:szCs w:val="18"/>
          <w:lang w:eastAsia="da-DK"/>
        </w:rPr>
      </w:pPr>
      <w:r w:rsidRPr="00FB0DB5">
        <w:rPr>
          <w:rFonts w:ascii="Verdana" w:eastAsia="Times New Roman" w:hAnsi="Verdana" w:cs="Times New Roman"/>
          <w:sz w:val="18"/>
          <w:szCs w:val="18"/>
          <w:lang w:eastAsia="da-DK"/>
        </w:rPr>
        <w:t>Dette er ikke tilfældet for tilsagnsarealer, der anmeldes som MFO-areal for tilsagn om tilskud til opretholdelse af ændret afvanding. Forbuddet mod dobbeltfinansiering medfører derfor, at tilskuddet er nedsat til 0 kr. pr. ha for tilsagnsarealer, der er anmeldt som miljøfokusområder.</w:t>
      </w:r>
    </w:p>
    <w:p w14:paraId="4900B2E2" w14:textId="77777777" w:rsidR="00FB0DB5" w:rsidRPr="00FB0DB5" w:rsidRDefault="00FB0DB5" w:rsidP="00B96965">
      <w:pPr>
        <w:rPr>
          <w:rFonts w:ascii="Verdana" w:eastAsia="Times New Roman" w:hAnsi="Verdana" w:cs="Times New Roman"/>
          <w:sz w:val="18"/>
          <w:szCs w:val="18"/>
          <w:lang w:eastAsia="da-DK"/>
        </w:rPr>
      </w:pPr>
    </w:p>
    <w:p w14:paraId="3ADB6936" w14:textId="77777777" w:rsidR="00FB0DB5" w:rsidRPr="00FB0DB5" w:rsidRDefault="00FB0DB5" w:rsidP="00B96965">
      <w:pPr>
        <w:rPr>
          <w:rFonts w:ascii="Verdana" w:eastAsia="Times New Roman" w:hAnsi="Verdana" w:cs="Times New Roman"/>
          <w:sz w:val="18"/>
          <w:szCs w:val="18"/>
          <w:lang w:eastAsia="da-DK"/>
        </w:rPr>
      </w:pPr>
    </w:p>
    <w:p w14:paraId="78A786D5" w14:textId="77777777" w:rsidR="00F37D94" w:rsidRDefault="00FB0DB5" w:rsidP="00B96965">
      <w:pPr>
        <w:rPr>
          <w:rFonts w:ascii="Verdana" w:eastAsia="Times New Roman" w:hAnsi="Verdana" w:cs="Times New Roman"/>
          <w:b/>
          <w:sz w:val="18"/>
          <w:szCs w:val="18"/>
          <w:lang w:eastAsia="da-DK"/>
        </w:rPr>
      </w:pPr>
      <w:r w:rsidRPr="00FB0DB5">
        <w:rPr>
          <w:rFonts w:ascii="Verdana" w:eastAsia="Times New Roman" w:hAnsi="Verdana" w:cs="Times New Roman"/>
          <w:b/>
          <w:sz w:val="18"/>
          <w:szCs w:val="18"/>
          <w:lang w:eastAsia="da-DK"/>
        </w:rPr>
        <w:t xml:space="preserve">Retsgrundlag </w:t>
      </w:r>
    </w:p>
    <w:p w14:paraId="2687D0FA" w14:textId="4DECA100" w:rsidR="00FB0DB5" w:rsidRPr="00FB0DB5" w:rsidRDefault="00FB0DB5" w:rsidP="00B96965">
      <w:pPr>
        <w:rPr>
          <w:lang w:eastAsia="da-DK"/>
        </w:rPr>
      </w:pPr>
      <w:r w:rsidRPr="00FB0DB5">
        <w:rPr>
          <w:lang w:eastAsia="da-DK"/>
        </w:rPr>
        <w:t xml:space="preserve">Kommissionens forordning (EF) nr. 1974/2006 af </w:t>
      </w:r>
      <w:r w:rsidRPr="002A2E6A">
        <w:rPr>
          <w:lang w:eastAsia="da-DK"/>
        </w:rPr>
        <w:t>5. december 2006 om gennemførelsesbestemmelser til Rådets forordning (EF) nr. 1698/2005 om støtte til udvikling af landdistrikterne fra Den Europæiske Landbrugsfond for Udvikling af Landdistrikterne (ELFUL).</w:t>
      </w:r>
    </w:p>
    <w:p w14:paraId="4368D63F" w14:textId="77777777" w:rsidR="00FB0DB5" w:rsidRPr="00FB0DB5" w:rsidRDefault="00FB0DB5" w:rsidP="00B96965">
      <w:pPr>
        <w:rPr>
          <w:lang w:eastAsia="da-DK"/>
        </w:rPr>
      </w:pPr>
    </w:p>
    <w:p w14:paraId="27EFF70B" w14:textId="34C12153" w:rsidR="00FB0DB5" w:rsidRPr="00FB0DB5" w:rsidRDefault="002A2E6A" w:rsidP="00B96965">
      <w:pPr>
        <w:rPr>
          <w:lang w:eastAsia="da-DK"/>
        </w:rPr>
      </w:pPr>
      <w:r>
        <w:rPr>
          <w:lang w:eastAsia="da-DK"/>
        </w:rPr>
        <w:t>Lov</w:t>
      </w:r>
      <w:r w:rsidR="00FB0DB5" w:rsidRPr="00FB0DB5">
        <w:rPr>
          <w:lang w:eastAsia="da-DK"/>
        </w:rPr>
        <w:t>bekendtgørelse nr. 12</w:t>
      </w:r>
      <w:r w:rsidR="004D43CF">
        <w:rPr>
          <w:lang w:eastAsia="da-DK"/>
        </w:rPr>
        <w:t>7</w:t>
      </w:r>
      <w:r w:rsidR="00FB0DB5" w:rsidRPr="00FB0DB5">
        <w:rPr>
          <w:lang w:eastAsia="da-DK"/>
        </w:rPr>
        <w:t xml:space="preserve"> af 2</w:t>
      </w:r>
      <w:r w:rsidR="004D43CF">
        <w:rPr>
          <w:lang w:eastAsia="da-DK"/>
        </w:rPr>
        <w:t>6</w:t>
      </w:r>
      <w:r w:rsidR="00FB0DB5" w:rsidRPr="00FB0DB5">
        <w:rPr>
          <w:lang w:eastAsia="da-DK"/>
        </w:rPr>
        <w:t xml:space="preserve">. </w:t>
      </w:r>
      <w:r w:rsidR="004D43CF">
        <w:rPr>
          <w:lang w:eastAsia="da-DK"/>
        </w:rPr>
        <w:t>januar</w:t>
      </w:r>
      <w:r w:rsidR="00FB0DB5" w:rsidRPr="00FB0DB5">
        <w:rPr>
          <w:lang w:eastAsia="da-DK"/>
        </w:rPr>
        <w:t xml:space="preserve"> 201</w:t>
      </w:r>
      <w:r w:rsidR="004D43CF">
        <w:rPr>
          <w:lang w:eastAsia="da-DK"/>
        </w:rPr>
        <w:t>7</w:t>
      </w:r>
      <w:r w:rsidR="00FB0DB5" w:rsidRPr="00FB0DB5">
        <w:rPr>
          <w:lang w:eastAsia="da-DK"/>
        </w:rPr>
        <w:t xml:space="preserve"> (vandløbsloven).</w:t>
      </w:r>
    </w:p>
    <w:p w14:paraId="3BE537C3" w14:textId="77777777" w:rsidR="00FB0DB5" w:rsidRPr="00FB0DB5" w:rsidRDefault="00FB0DB5" w:rsidP="00B96965">
      <w:pPr>
        <w:rPr>
          <w:lang w:eastAsia="da-DK"/>
        </w:rPr>
      </w:pPr>
    </w:p>
    <w:p w14:paraId="63991AB7" w14:textId="059AF868" w:rsidR="00FB0DB5" w:rsidRPr="00FB0DB5" w:rsidRDefault="00FB0DB5" w:rsidP="00B96965">
      <w:pPr>
        <w:rPr>
          <w:lang w:eastAsia="da-DK"/>
        </w:rPr>
      </w:pPr>
      <w:r w:rsidRPr="00FB0DB5">
        <w:rPr>
          <w:lang w:eastAsia="da-DK"/>
        </w:rPr>
        <w:t xml:space="preserve">Bekendtgørelse nr. </w:t>
      </w:r>
      <w:r w:rsidR="00FE2C16">
        <w:rPr>
          <w:lang w:eastAsia="da-DK"/>
        </w:rPr>
        <w:t>865</w:t>
      </w:r>
      <w:r w:rsidRPr="00FB0DB5">
        <w:rPr>
          <w:lang w:eastAsia="da-DK"/>
        </w:rPr>
        <w:t xml:space="preserve"> af </w:t>
      </w:r>
      <w:r w:rsidR="00FE2C16">
        <w:rPr>
          <w:lang w:eastAsia="da-DK"/>
        </w:rPr>
        <w:t>23</w:t>
      </w:r>
      <w:r w:rsidRPr="00FB0DB5">
        <w:rPr>
          <w:lang w:eastAsia="da-DK"/>
        </w:rPr>
        <w:t xml:space="preserve">. </w:t>
      </w:r>
      <w:r w:rsidR="00FE2C16">
        <w:rPr>
          <w:lang w:eastAsia="da-DK"/>
        </w:rPr>
        <w:t>juni</w:t>
      </w:r>
      <w:r w:rsidRPr="00FB0DB5">
        <w:rPr>
          <w:lang w:eastAsia="da-DK"/>
        </w:rPr>
        <w:t xml:space="preserve"> 201</w:t>
      </w:r>
      <w:r w:rsidR="00FE2C16">
        <w:rPr>
          <w:lang w:eastAsia="da-DK"/>
        </w:rPr>
        <w:t>7</w:t>
      </w:r>
      <w:r w:rsidRPr="00FB0DB5">
        <w:rPr>
          <w:lang w:eastAsia="da-DK"/>
        </w:rPr>
        <w:t xml:space="preserve"> om erhvervsmæssigt dyrehold, husdyrgødning, ensilage m.v. (husdyrgødningsbekendtgørelsen).</w:t>
      </w:r>
    </w:p>
    <w:p w14:paraId="03A2C762" w14:textId="77777777" w:rsidR="00FB0DB5" w:rsidRPr="00FB0DB5" w:rsidRDefault="00FB0DB5" w:rsidP="00B96965">
      <w:pPr>
        <w:rPr>
          <w:lang w:eastAsia="da-DK"/>
        </w:rPr>
      </w:pPr>
    </w:p>
    <w:p w14:paraId="16C7B978" w14:textId="77777777" w:rsidR="00FB0DB5" w:rsidRPr="00FB0DB5" w:rsidRDefault="00FB0DB5" w:rsidP="00B96965">
      <w:pPr>
        <w:rPr>
          <w:lang w:eastAsia="da-DK"/>
        </w:rPr>
      </w:pPr>
      <w:r w:rsidRPr="00FB0DB5">
        <w:rPr>
          <w:lang w:eastAsia="da-DK"/>
        </w:rPr>
        <w:t>Bekendtgørelse nr. 93 af 28. januar 2010 om tilskud til opretholdelse af ændret afvanding med senere ændringer.</w:t>
      </w:r>
    </w:p>
    <w:p w14:paraId="0722F349" w14:textId="77777777" w:rsidR="00FB0DB5" w:rsidRPr="00FB0DB5" w:rsidRDefault="00FB0DB5" w:rsidP="00B96965">
      <w:pPr>
        <w:rPr>
          <w:lang w:eastAsia="da-DK"/>
        </w:rPr>
      </w:pPr>
    </w:p>
    <w:p w14:paraId="7A5E874C" w14:textId="7A360329" w:rsidR="00361138" w:rsidRPr="008730EB" w:rsidRDefault="00FB0DB5" w:rsidP="00B96965">
      <w:r w:rsidRPr="00FB0DB5">
        <w:rPr>
          <w:lang w:eastAsia="da-DK"/>
        </w:rPr>
        <w:t>Bekendtgørelse nr. 37 af 22. januar 2013 om tilskud til omlægning til økologisk jordbrug med senere ændringer.</w:t>
      </w:r>
    </w:p>
    <w:sectPr w:rsidR="00361138" w:rsidRPr="008730E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A6D6" w14:textId="77777777" w:rsidR="00FB0DB5" w:rsidRDefault="00FB0DB5" w:rsidP="00FB0DB5">
      <w:pPr>
        <w:spacing w:line="240" w:lineRule="auto"/>
      </w:pPr>
      <w:r>
        <w:separator/>
      </w:r>
    </w:p>
  </w:endnote>
  <w:endnote w:type="continuationSeparator" w:id="0">
    <w:p w14:paraId="254330C3" w14:textId="77777777" w:rsidR="00FB0DB5" w:rsidRDefault="00FB0DB5" w:rsidP="00FB0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153F2" w14:textId="77777777" w:rsidR="00FB0DB5" w:rsidRDefault="00FB0DB5" w:rsidP="00FB0DB5">
      <w:pPr>
        <w:spacing w:line="240" w:lineRule="auto"/>
      </w:pPr>
      <w:r>
        <w:separator/>
      </w:r>
    </w:p>
  </w:footnote>
  <w:footnote w:type="continuationSeparator" w:id="0">
    <w:p w14:paraId="201A5193" w14:textId="77777777" w:rsidR="00FB0DB5" w:rsidRDefault="00FB0DB5" w:rsidP="00FB0DB5">
      <w:pPr>
        <w:spacing w:line="240" w:lineRule="auto"/>
      </w:pPr>
      <w:r>
        <w:continuationSeparator/>
      </w:r>
    </w:p>
  </w:footnote>
  <w:footnote w:id="1">
    <w:p w14:paraId="191BD35C" w14:textId="77777777" w:rsidR="00FB0DB5" w:rsidRDefault="00FB0DB5" w:rsidP="00FB0DB5">
      <w:pPr>
        <w:pStyle w:val="Fodnotetekst"/>
        <w:rPr>
          <w:sz w:val="16"/>
          <w:szCs w:val="16"/>
        </w:rPr>
      </w:pPr>
      <w:r>
        <w:rPr>
          <w:rStyle w:val="Fodnotehenvisning"/>
          <w:rFonts w:ascii="Verdana" w:hAnsi="Verdana"/>
          <w:sz w:val="16"/>
          <w:szCs w:val="16"/>
        </w:rPr>
        <w:footnoteRef/>
      </w:r>
      <w:r>
        <w:rPr>
          <w:rFonts w:ascii="Verdana" w:hAnsi="Verdana"/>
          <w:sz w:val="16"/>
          <w:szCs w:val="16"/>
        </w:rPr>
        <w:t xml:space="preserve"> Tilsagnet omfatter alle marker med tilsagn under samme tilskudsordning og med samme </w:t>
      </w:r>
      <w:proofErr w:type="spellStart"/>
      <w:r>
        <w:rPr>
          <w:rFonts w:ascii="Verdana" w:hAnsi="Verdana"/>
          <w:sz w:val="16"/>
          <w:szCs w:val="16"/>
        </w:rPr>
        <w:t>udløbsår</w:t>
      </w:r>
      <w:proofErr w:type="spellEnd"/>
      <w:r>
        <w:rPr>
          <w:rFonts w:ascii="Verdana" w:hAnsi="Verdana"/>
          <w:sz w:val="16"/>
          <w:szCs w:val="16"/>
        </w:rPr>
        <w:t>.</w:t>
      </w:r>
    </w:p>
  </w:footnote>
  <w:footnote w:id="2">
    <w:p w14:paraId="5B883F8B" w14:textId="77777777" w:rsidR="00FB0DB5" w:rsidRDefault="00FB0DB5" w:rsidP="00FB0DB5">
      <w:pPr>
        <w:pStyle w:val="Fodnotetekst"/>
        <w:rPr>
          <w:rFonts w:ascii="Verdana" w:hAnsi="Verdana"/>
        </w:rPr>
      </w:pPr>
      <w:r>
        <w:rPr>
          <w:rStyle w:val="Fodnotehenvisning"/>
          <w:rFonts w:ascii="Verdana" w:hAnsi="Verdana"/>
          <w:sz w:val="16"/>
        </w:rPr>
        <w:footnoteRef/>
      </w:r>
      <w:r>
        <w:rPr>
          <w:rFonts w:ascii="Verdana" w:hAnsi="Verdana"/>
          <w:sz w:val="16"/>
        </w:rPr>
        <w:t xml:space="preserve"> Jf. artikel 39, stk. 3, 1. afsnit, i Rådets forordning (EF) nr. 1698/2005 af 20. september 2005.</w:t>
      </w:r>
    </w:p>
  </w:footnote>
  <w:footnote w:id="3">
    <w:p w14:paraId="14FAB082" w14:textId="77777777" w:rsidR="00FB0DB5" w:rsidRDefault="00FB0DB5" w:rsidP="00FB0DB5">
      <w:pPr>
        <w:pStyle w:val="Fodnotetekst"/>
        <w:rPr>
          <w:rFonts w:ascii="Verdana" w:hAnsi="Verdana"/>
          <w:lang w:val="en-US"/>
        </w:rPr>
      </w:pPr>
      <w:r>
        <w:rPr>
          <w:rStyle w:val="Fodnotehenvisning"/>
          <w:rFonts w:ascii="Verdana" w:hAnsi="Verdana"/>
          <w:sz w:val="16"/>
        </w:rPr>
        <w:footnoteRef/>
      </w:r>
      <w:r>
        <w:rPr>
          <w:rFonts w:ascii="Verdana" w:hAnsi="Verdana"/>
          <w:sz w:val="16"/>
          <w:lang w:val="en-US"/>
        </w:rPr>
        <w:t xml:space="preserve"> </w:t>
      </w:r>
      <w:proofErr w:type="spellStart"/>
      <w:r>
        <w:rPr>
          <w:rFonts w:ascii="Verdana" w:hAnsi="Verdana"/>
          <w:sz w:val="16"/>
          <w:lang w:val="en-US"/>
        </w:rPr>
        <w:t>Jf</w:t>
      </w:r>
      <w:proofErr w:type="spellEnd"/>
      <w:r>
        <w:rPr>
          <w:rFonts w:ascii="Verdana" w:hAnsi="Verdana"/>
          <w:sz w:val="16"/>
          <w:lang w:val="en-US"/>
        </w:rPr>
        <w:t xml:space="preserve">. </w:t>
      </w:r>
      <w:proofErr w:type="spellStart"/>
      <w:r>
        <w:rPr>
          <w:rFonts w:ascii="Verdana" w:hAnsi="Verdana"/>
          <w:sz w:val="16"/>
          <w:lang w:val="en-US"/>
        </w:rPr>
        <w:t>Kommissionens</w:t>
      </w:r>
      <w:proofErr w:type="spellEnd"/>
      <w:r>
        <w:rPr>
          <w:rFonts w:ascii="Verdana" w:hAnsi="Verdana"/>
          <w:sz w:val="16"/>
          <w:lang w:val="en-US"/>
        </w:rPr>
        <w:t xml:space="preserve"> guideline om </w:t>
      </w:r>
      <w:proofErr w:type="spellStart"/>
      <w:r>
        <w:rPr>
          <w:rFonts w:ascii="Verdana" w:hAnsi="Verdana"/>
          <w:sz w:val="16"/>
          <w:lang w:val="en-US"/>
        </w:rPr>
        <w:t>dobbeltfinansiering</w:t>
      </w:r>
      <w:proofErr w:type="spellEnd"/>
      <w:r>
        <w:rPr>
          <w:rFonts w:ascii="Verdana" w:hAnsi="Verdana"/>
          <w:sz w:val="16"/>
          <w:lang w:val="en-US"/>
        </w:rPr>
        <w:t xml:space="preserve"> </w:t>
      </w:r>
      <w:proofErr w:type="spellStart"/>
      <w:r>
        <w:rPr>
          <w:rFonts w:ascii="Verdana" w:hAnsi="Verdana"/>
          <w:sz w:val="16"/>
          <w:lang w:val="en-US"/>
        </w:rPr>
        <w:t>af</w:t>
      </w:r>
      <w:proofErr w:type="spellEnd"/>
      <w:r>
        <w:rPr>
          <w:rFonts w:ascii="Verdana" w:hAnsi="Verdana"/>
          <w:sz w:val="16"/>
          <w:lang w:val="en-US"/>
        </w:rPr>
        <w:t xml:space="preserve"> 26. </w:t>
      </w:r>
      <w:proofErr w:type="spellStart"/>
      <w:r>
        <w:rPr>
          <w:rFonts w:ascii="Verdana" w:hAnsi="Verdana"/>
          <w:sz w:val="16"/>
          <w:lang w:val="en-US"/>
        </w:rPr>
        <w:t>juni</w:t>
      </w:r>
      <w:proofErr w:type="spellEnd"/>
      <w:r>
        <w:rPr>
          <w:rFonts w:ascii="Verdana" w:hAnsi="Verdana"/>
          <w:sz w:val="16"/>
          <w:lang w:val="en-US"/>
        </w:rPr>
        <w:t xml:space="preserve"> 2014, ”Explanatory Document: Methods of the rural development </w:t>
      </w:r>
      <w:proofErr w:type="spellStart"/>
      <w:r>
        <w:rPr>
          <w:rFonts w:ascii="Verdana" w:hAnsi="Verdana"/>
          <w:sz w:val="16"/>
          <w:lang w:val="en-US"/>
        </w:rPr>
        <w:t>premia</w:t>
      </w:r>
      <w:proofErr w:type="spellEnd"/>
      <w:r>
        <w:rPr>
          <w:rFonts w:ascii="Verdana" w:hAnsi="Verdana"/>
          <w:sz w:val="16"/>
          <w:lang w:val="en-US"/>
        </w:rPr>
        <w:t xml:space="preserve"> calculation to exclude double funding”.</w:t>
      </w:r>
    </w:p>
  </w:footnote>
  <w:footnote w:id="4">
    <w:p w14:paraId="70522C1D" w14:textId="77777777" w:rsidR="00FB0DB5" w:rsidRDefault="00FB0DB5" w:rsidP="00FB0DB5">
      <w:pPr>
        <w:pStyle w:val="Fodnotetekst"/>
        <w:rPr>
          <w:rFonts w:ascii="Verdana" w:hAnsi="Verdana"/>
        </w:rPr>
      </w:pPr>
      <w:r>
        <w:rPr>
          <w:rStyle w:val="Fodnotehenvisning"/>
          <w:rFonts w:ascii="Verdana" w:hAnsi="Verdana"/>
          <w:sz w:val="16"/>
        </w:rPr>
        <w:footnoteRef/>
      </w:r>
      <w:r>
        <w:rPr>
          <w:rFonts w:ascii="Verdana" w:hAnsi="Verdana"/>
          <w:sz w:val="16"/>
        </w:rPr>
        <w:t xml:space="preserve"> Jf. artikel 46, 4. afsnit, i Kommissionens forordning (EF) nr. 1974/2006 af 15. december 2006.</w:t>
      </w:r>
    </w:p>
  </w:footnote>
  <w:footnote w:id="5">
    <w:p w14:paraId="1B7339EA" w14:textId="128C53C7" w:rsidR="00FB0DB5" w:rsidRDefault="00FB0DB5" w:rsidP="00FB0DB5">
      <w:pPr>
        <w:pStyle w:val="Fodnotetekst"/>
        <w:rPr>
          <w:rFonts w:ascii="Verdana" w:hAnsi="Verdana"/>
        </w:rPr>
      </w:pPr>
      <w:r>
        <w:rPr>
          <w:rStyle w:val="Fodnotehenvisning"/>
          <w:rFonts w:ascii="Verdana" w:hAnsi="Verdana"/>
          <w:sz w:val="16"/>
        </w:rPr>
        <w:footnoteRef/>
      </w:r>
      <w:r>
        <w:rPr>
          <w:rFonts w:ascii="Verdana" w:hAnsi="Verdana"/>
          <w:sz w:val="16"/>
        </w:rPr>
        <w:t xml:space="preserve"> Jf. § 69, stk. 1, i lovbekendtgørelse nr. 12</w:t>
      </w:r>
      <w:r w:rsidR="005F0630">
        <w:rPr>
          <w:rFonts w:ascii="Verdana" w:hAnsi="Verdana"/>
          <w:sz w:val="16"/>
        </w:rPr>
        <w:t>7</w:t>
      </w:r>
      <w:r>
        <w:rPr>
          <w:rFonts w:ascii="Verdana" w:hAnsi="Verdana"/>
          <w:sz w:val="16"/>
        </w:rPr>
        <w:t xml:space="preserve"> af 2</w:t>
      </w:r>
      <w:r w:rsidR="005F0630">
        <w:rPr>
          <w:rFonts w:ascii="Verdana" w:hAnsi="Verdana"/>
          <w:sz w:val="16"/>
        </w:rPr>
        <w:t>6</w:t>
      </w:r>
      <w:r>
        <w:rPr>
          <w:rFonts w:ascii="Verdana" w:hAnsi="Verdana"/>
          <w:sz w:val="16"/>
        </w:rPr>
        <w:t xml:space="preserve">. </w:t>
      </w:r>
      <w:r w:rsidR="005F0630">
        <w:rPr>
          <w:rFonts w:ascii="Verdana" w:hAnsi="Verdana"/>
          <w:sz w:val="16"/>
        </w:rPr>
        <w:t>januar</w:t>
      </w:r>
      <w:r>
        <w:rPr>
          <w:rFonts w:ascii="Verdana" w:hAnsi="Verdana"/>
          <w:sz w:val="16"/>
        </w:rPr>
        <w:t xml:space="preserve"> 201</w:t>
      </w:r>
      <w:r w:rsidR="005F0630">
        <w:rPr>
          <w:rFonts w:ascii="Verdana" w:hAnsi="Verdana"/>
          <w:sz w:val="16"/>
        </w:rPr>
        <w:t>7</w:t>
      </w:r>
      <w:r>
        <w:rPr>
          <w:rFonts w:ascii="Verdana" w:hAnsi="Verdana"/>
          <w:sz w:val="16"/>
        </w:rPr>
        <w:t xml:space="preserve"> (vandløbsloven).</w:t>
      </w:r>
    </w:p>
  </w:footnote>
  <w:footnote w:id="6">
    <w:p w14:paraId="2E8196B5" w14:textId="5A52F005" w:rsidR="00FB0DB5" w:rsidRDefault="00FB0DB5" w:rsidP="00FB0DB5">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29 og 34 i lovbekendtgørelse nr. </w:t>
      </w:r>
      <w:r>
        <w:rPr>
          <w:rFonts w:ascii="Verdana" w:hAnsi="Verdana"/>
          <w:sz w:val="16"/>
        </w:rPr>
        <w:t>12</w:t>
      </w:r>
      <w:r w:rsidR="003F01BB">
        <w:rPr>
          <w:rFonts w:ascii="Verdana" w:hAnsi="Verdana"/>
          <w:sz w:val="16"/>
        </w:rPr>
        <w:t>7</w:t>
      </w:r>
      <w:r>
        <w:rPr>
          <w:rFonts w:ascii="Verdana" w:hAnsi="Verdana"/>
          <w:sz w:val="16"/>
        </w:rPr>
        <w:t xml:space="preserve"> af 2</w:t>
      </w:r>
      <w:r w:rsidR="003F01BB">
        <w:rPr>
          <w:rFonts w:ascii="Verdana" w:hAnsi="Verdana"/>
          <w:sz w:val="16"/>
        </w:rPr>
        <w:t>6</w:t>
      </w:r>
      <w:r>
        <w:rPr>
          <w:rFonts w:ascii="Verdana" w:hAnsi="Verdana"/>
          <w:sz w:val="16"/>
        </w:rPr>
        <w:t xml:space="preserve">. </w:t>
      </w:r>
      <w:r w:rsidR="003F01BB">
        <w:rPr>
          <w:rFonts w:ascii="Verdana" w:hAnsi="Verdana"/>
          <w:sz w:val="16"/>
        </w:rPr>
        <w:t>januar</w:t>
      </w:r>
      <w:r>
        <w:rPr>
          <w:rFonts w:ascii="Verdana" w:hAnsi="Verdana"/>
          <w:sz w:val="16"/>
        </w:rPr>
        <w:t xml:space="preserve"> 201</w:t>
      </w:r>
      <w:r w:rsidR="003F01BB">
        <w:rPr>
          <w:rFonts w:ascii="Verdana" w:hAnsi="Verdana"/>
          <w:sz w:val="16"/>
        </w:rPr>
        <w:t>7</w:t>
      </w:r>
      <w:r>
        <w:rPr>
          <w:rFonts w:ascii="Verdana" w:hAnsi="Verdana"/>
          <w:sz w:val="16"/>
          <w:szCs w:val="16"/>
        </w:rPr>
        <w:t xml:space="preserve"> (vandløbsloven).</w:t>
      </w:r>
    </w:p>
  </w:footnote>
  <w:footnote w:id="7">
    <w:p w14:paraId="3C7F6948" w14:textId="671DEE15" w:rsidR="00FB0DB5" w:rsidRDefault="00FB0DB5" w:rsidP="00FB0DB5">
      <w:pPr>
        <w:pStyle w:val="Fodnotetekst"/>
        <w:rPr>
          <w:rFonts w:ascii="Verdana" w:hAnsi="Verdana"/>
        </w:rPr>
      </w:pPr>
      <w:r>
        <w:rPr>
          <w:rStyle w:val="Fodnotehenvisning"/>
          <w:rFonts w:ascii="Verdana" w:hAnsi="Verdana"/>
          <w:sz w:val="16"/>
        </w:rPr>
        <w:footnoteRef/>
      </w:r>
      <w:r>
        <w:rPr>
          <w:rFonts w:ascii="Verdana" w:hAnsi="Verdana"/>
          <w:sz w:val="16"/>
        </w:rPr>
        <w:t xml:space="preserve"> Jf. § 3</w:t>
      </w:r>
      <w:r w:rsidR="00FF5856">
        <w:rPr>
          <w:rFonts w:ascii="Verdana" w:hAnsi="Verdana"/>
          <w:sz w:val="16"/>
        </w:rPr>
        <w:t>2</w:t>
      </w:r>
      <w:r>
        <w:rPr>
          <w:rFonts w:ascii="Verdana" w:hAnsi="Verdana"/>
          <w:sz w:val="16"/>
        </w:rPr>
        <w:t xml:space="preserve">, stk. </w:t>
      </w:r>
      <w:r w:rsidR="00FF5856">
        <w:rPr>
          <w:rFonts w:ascii="Verdana" w:hAnsi="Verdana"/>
          <w:sz w:val="16"/>
        </w:rPr>
        <w:t>8</w:t>
      </w:r>
      <w:r>
        <w:rPr>
          <w:rFonts w:ascii="Verdana" w:hAnsi="Verdana"/>
          <w:sz w:val="16"/>
        </w:rPr>
        <w:t xml:space="preserve">, i bekendtgørelse nr. </w:t>
      </w:r>
      <w:r w:rsidR="00FF5856">
        <w:rPr>
          <w:rFonts w:ascii="Verdana" w:hAnsi="Verdana"/>
          <w:sz w:val="16"/>
        </w:rPr>
        <w:t>865</w:t>
      </w:r>
      <w:r>
        <w:rPr>
          <w:rFonts w:ascii="Verdana" w:hAnsi="Verdana"/>
          <w:sz w:val="16"/>
        </w:rPr>
        <w:t xml:space="preserve"> af </w:t>
      </w:r>
      <w:r w:rsidR="00FF5856">
        <w:rPr>
          <w:rFonts w:ascii="Verdana" w:hAnsi="Verdana"/>
          <w:sz w:val="16"/>
        </w:rPr>
        <w:t>23</w:t>
      </w:r>
      <w:r>
        <w:rPr>
          <w:rFonts w:ascii="Verdana" w:hAnsi="Verdana"/>
          <w:sz w:val="16"/>
        </w:rPr>
        <w:t xml:space="preserve">. </w:t>
      </w:r>
      <w:r w:rsidR="00FF5856">
        <w:rPr>
          <w:rFonts w:ascii="Verdana" w:hAnsi="Verdana"/>
          <w:sz w:val="16"/>
        </w:rPr>
        <w:t>juni</w:t>
      </w:r>
      <w:r>
        <w:rPr>
          <w:rFonts w:ascii="Verdana" w:hAnsi="Verdana"/>
          <w:sz w:val="16"/>
        </w:rPr>
        <w:t xml:space="preserve"> 201</w:t>
      </w:r>
      <w:r w:rsidR="00FF5856">
        <w:rPr>
          <w:rFonts w:ascii="Verdana" w:hAnsi="Verdana"/>
          <w:sz w:val="16"/>
        </w:rPr>
        <w:t>7</w:t>
      </w:r>
      <w:r>
        <w:rPr>
          <w:rFonts w:ascii="Verdana" w:hAnsi="Verdana"/>
          <w:sz w:val="16"/>
        </w:rPr>
        <w:t xml:space="preserve"> om erhvervsmæssigt dyrehold, husdyrgødning, ensilage m.v.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3FEF" w14:textId="77777777" w:rsidR="00FB0DB5" w:rsidRDefault="00FB0DB5">
    <w:pPr>
      <w:pStyle w:val="Sidehoved"/>
    </w:pPr>
    <w:r>
      <w:tab/>
    </w:r>
    <w:r>
      <w:tab/>
    </w:r>
    <w:r>
      <w:rPr>
        <w:noProof/>
        <w:lang w:eastAsia="da-DK"/>
      </w:rPr>
      <w:drawing>
        <wp:inline distT="0" distB="0" distL="0" distR="0" wp14:anchorId="285DD626" wp14:editId="32ED4227">
          <wp:extent cx="2810510" cy="45720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F4CA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D6712BA"/>
    <w:multiLevelType w:val="hybridMultilevel"/>
    <w:tmpl w:val="61042C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j18JQDKAUXt9MB1SAP8IF2G9eHVCm8cxitv+6BZQtJGt+p1G4udKarQ9B09ruo/XuZ9JYf5CaSoQRyYUv/iDyw==" w:salt="fUfTD+YyQqA6hluiYxTzYA=="/>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5"/>
    <w:rsid w:val="00045A14"/>
    <w:rsid w:val="000A5F6D"/>
    <w:rsid w:val="000F1903"/>
    <w:rsid w:val="00141DCF"/>
    <w:rsid w:val="001C5082"/>
    <w:rsid w:val="0021380B"/>
    <w:rsid w:val="00224C31"/>
    <w:rsid w:val="002563BD"/>
    <w:rsid w:val="002A2E6A"/>
    <w:rsid w:val="00345B35"/>
    <w:rsid w:val="00361138"/>
    <w:rsid w:val="003C6EA8"/>
    <w:rsid w:val="003F01BB"/>
    <w:rsid w:val="00400344"/>
    <w:rsid w:val="00437EE7"/>
    <w:rsid w:val="00476AC4"/>
    <w:rsid w:val="004D43CF"/>
    <w:rsid w:val="004E15B6"/>
    <w:rsid w:val="004E3A09"/>
    <w:rsid w:val="00531F37"/>
    <w:rsid w:val="00546216"/>
    <w:rsid w:val="005F0630"/>
    <w:rsid w:val="00611C09"/>
    <w:rsid w:val="006972D4"/>
    <w:rsid w:val="00724CBB"/>
    <w:rsid w:val="00753804"/>
    <w:rsid w:val="00757D47"/>
    <w:rsid w:val="007D28FD"/>
    <w:rsid w:val="007D436C"/>
    <w:rsid w:val="007E3ACF"/>
    <w:rsid w:val="00862D4C"/>
    <w:rsid w:val="008656DB"/>
    <w:rsid w:val="00872184"/>
    <w:rsid w:val="008730EB"/>
    <w:rsid w:val="008859C7"/>
    <w:rsid w:val="00976789"/>
    <w:rsid w:val="009B7C03"/>
    <w:rsid w:val="009D7EB3"/>
    <w:rsid w:val="009E7385"/>
    <w:rsid w:val="00AB0AB2"/>
    <w:rsid w:val="00AD515F"/>
    <w:rsid w:val="00B545B7"/>
    <w:rsid w:val="00B65C49"/>
    <w:rsid w:val="00B872BF"/>
    <w:rsid w:val="00B96965"/>
    <w:rsid w:val="00BA7C37"/>
    <w:rsid w:val="00BE594C"/>
    <w:rsid w:val="00C00DE2"/>
    <w:rsid w:val="00C1739D"/>
    <w:rsid w:val="00C60FDD"/>
    <w:rsid w:val="00CA7B4A"/>
    <w:rsid w:val="00CD6D33"/>
    <w:rsid w:val="00D96A14"/>
    <w:rsid w:val="00DE2795"/>
    <w:rsid w:val="00DF008E"/>
    <w:rsid w:val="00E153F0"/>
    <w:rsid w:val="00F03735"/>
    <w:rsid w:val="00F07F48"/>
    <w:rsid w:val="00F14B9D"/>
    <w:rsid w:val="00F37D94"/>
    <w:rsid w:val="00F408BB"/>
    <w:rsid w:val="00F52B78"/>
    <w:rsid w:val="00F6079C"/>
    <w:rsid w:val="00FB0DB5"/>
    <w:rsid w:val="00FE2C16"/>
    <w:rsid w:val="00FF58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717AFD"/>
  <w15:chartTrackingRefBased/>
  <w15:docId w15:val="{35AB6AFA-39DD-4607-AF3F-A9640AF9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FB0DB5"/>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FB0DB5"/>
    <w:rPr>
      <w:rFonts w:ascii="Times New Roman" w:eastAsia="Times New Roman" w:hAnsi="Times New Roman" w:cs="Times New Roman"/>
      <w:sz w:val="20"/>
      <w:szCs w:val="20"/>
      <w:lang w:eastAsia="da-DK"/>
    </w:rPr>
  </w:style>
  <w:style w:type="character" w:styleId="Fodnotehenvisning">
    <w:name w:val="footnote reference"/>
    <w:semiHidden/>
    <w:unhideWhenUsed/>
    <w:rsid w:val="00FB0DB5"/>
    <w:rPr>
      <w:vertAlign w:val="superscript"/>
    </w:rPr>
  </w:style>
  <w:style w:type="paragraph" w:styleId="Sidehoved">
    <w:name w:val="header"/>
    <w:basedOn w:val="Normal"/>
    <w:link w:val="SidehovedTegn"/>
    <w:uiPriority w:val="99"/>
    <w:unhideWhenUsed/>
    <w:rsid w:val="00FB0DB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B0DB5"/>
  </w:style>
  <w:style w:type="paragraph" w:styleId="Sidefod">
    <w:name w:val="footer"/>
    <w:basedOn w:val="Normal"/>
    <w:link w:val="SidefodTegn"/>
    <w:uiPriority w:val="99"/>
    <w:unhideWhenUsed/>
    <w:rsid w:val="00FB0DB5"/>
    <w:pPr>
      <w:tabs>
        <w:tab w:val="center" w:pos="4819"/>
        <w:tab w:val="right" w:pos="9638"/>
      </w:tabs>
      <w:spacing w:line="240" w:lineRule="auto"/>
    </w:pPr>
  </w:style>
  <w:style w:type="character" w:customStyle="1" w:styleId="SidefodTegn">
    <w:name w:val="Sidefod Tegn"/>
    <w:basedOn w:val="Standardskrifttypeiafsnit"/>
    <w:link w:val="Sidefod"/>
    <w:uiPriority w:val="99"/>
    <w:rsid w:val="00FB0DB5"/>
  </w:style>
  <w:style w:type="character" w:styleId="Hyperlink">
    <w:name w:val="Hyperlink"/>
    <w:basedOn w:val="Standardskrifttypeiafsnit"/>
    <w:uiPriority w:val="99"/>
    <w:unhideWhenUsed/>
    <w:rsid w:val="00FB0DB5"/>
    <w:rPr>
      <w:color w:val="0000FF" w:themeColor="hyperlink"/>
      <w:u w:val="single"/>
    </w:rPr>
  </w:style>
  <w:style w:type="paragraph" w:styleId="Opstilling-punkttegn">
    <w:name w:val="List Bullet"/>
    <w:basedOn w:val="Normal"/>
    <w:uiPriority w:val="99"/>
    <w:unhideWhenUsed/>
    <w:rsid w:val="008730EB"/>
    <w:pPr>
      <w:numPr>
        <w:numId w:val="2"/>
      </w:numPr>
      <w:contextualSpacing/>
    </w:pPr>
  </w:style>
  <w:style w:type="paragraph" w:styleId="Markeringsbobletekst">
    <w:name w:val="Balloon Text"/>
    <w:basedOn w:val="Normal"/>
    <w:link w:val="MarkeringsbobletekstTegn"/>
    <w:uiPriority w:val="99"/>
    <w:semiHidden/>
    <w:unhideWhenUsed/>
    <w:rsid w:val="007D28F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28FD"/>
    <w:rPr>
      <w:rFonts w:ascii="Segoe UI" w:hAnsi="Segoe UI" w:cs="Segoe UI"/>
      <w:sz w:val="18"/>
      <w:szCs w:val="18"/>
    </w:rPr>
  </w:style>
  <w:style w:type="character" w:styleId="Kommentarhenvisning">
    <w:name w:val="annotation reference"/>
    <w:basedOn w:val="Standardskrifttypeiafsnit"/>
    <w:uiPriority w:val="99"/>
    <w:semiHidden/>
    <w:unhideWhenUsed/>
    <w:rsid w:val="00B545B7"/>
    <w:rPr>
      <w:sz w:val="16"/>
      <w:szCs w:val="16"/>
    </w:rPr>
  </w:style>
  <w:style w:type="paragraph" w:styleId="Kommentartekst">
    <w:name w:val="annotation text"/>
    <w:basedOn w:val="Normal"/>
    <w:link w:val="KommentartekstTegn"/>
    <w:uiPriority w:val="99"/>
    <w:unhideWhenUsed/>
    <w:rsid w:val="00B545B7"/>
    <w:pPr>
      <w:spacing w:line="240" w:lineRule="auto"/>
    </w:pPr>
    <w:rPr>
      <w:sz w:val="20"/>
      <w:szCs w:val="20"/>
    </w:rPr>
  </w:style>
  <w:style w:type="character" w:customStyle="1" w:styleId="KommentartekstTegn">
    <w:name w:val="Kommentartekst Tegn"/>
    <w:basedOn w:val="Standardskrifttypeiafsnit"/>
    <w:link w:val="Kommentartekst"/>
    <w:uiPriority w:val="99"/>
    <w:rsid w:val="00B545B7"/>
    <w:rPr>
      <w:sz w:val="20"/>
      <w:szCs w:val="20"/>
    </w:rPr>
  </w:style>
  <w:style w:type="paragraph" w:styleId="Kommentaremne">
    <w:name w:val="annotation subject"/>
    <w:basedOn w:val="Kommentartekst"/>
    <w:next w:val="Kommentartekst"/>
    <w:link w:val="KommentaremneTegn"/>
    <w:uiPriority w:val="99"/>
    <w:semiHidden/>
    <w:unhideWhenUsed/>
    <w:rsid w:val="00B545B7"/>
    <w:rPr>
      <w:b/>
      <w:bCs/>
    </w:rPr>
  </w:style>
  <w:style w:type="character" w:customStyle="1" w:styleId="KommentaremneTegn">
    <w:name w:val="Kommentaremne Tegn"/>
    <w:basedOn w:val="KommentartekstTegn"/>
    <w:link w:val="Kommentaremne"/>
    <w:uiPriority w:val="99"/>
    <w:semiHidden/>
    <w:rsid w:val="00B545B7"/>
    <w:rPr>
      <w:b/>
      <w:bCs/>
      <w:sz w:val="20"/>
      <w:szCs w:val="20"/>
    </w:rPr>
  </w:style>
  <w:style w:type="character" w:styleId="BesgtLink">
    <w:name w:val="FollowedHyperlink"/>
    <w:basedOn w:val="Standardskrifttypeiafsnit"/>
    <w:uiPriority w:val="99"/>
    <w:semiHidden/>
    <w:unhideWhenUsed/>
    <w:rsid w:val="00C60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0402">
      <w:bodyDiv w:val="1"/>
      <w:marLeft w:val="0"/>
      <w:marRight w:val="0"/>
      <w:marTop w:val="0"/>
      <w:marBottom w:val="0"/>
      <w:divBdr>
        <w:top w:val="none" w:sz="0" w:space="0" w:color="auto"/>
        <w:left w:val="none" w:sz="0" w:space="0" w:color="auto"/>
        <w:bottom w:val="none" w:sz="0" w:space="0" w:color="auto"/>
        <w:right w:val="none" w:sz="0" w:space="0" w:color="auto"/>
      </w:divBdr>
    </w:div>
    <w:div w:id="1020200434">
      <w:bodyDiv w:val="1"/>
      <w:marLeft w:val="0"/>
      <w:marRight w:val="0"/>
      <w:marTop w:val="0"/>
      <w:marBottom w:val="0"/>
      <w:divBdr>
        <w:top w:val="none" w:sz="0" w:space="0" w:color="auto"/>
        <w:left w:val="none" w:sz="0" w:space="0" w:color="auto"/>
        <w:bottom w:val="none" w:sz="0" w:space="0" w:color="auto"/>
        <w:right w:val="none" w:sz="0" w:space="0" w:color="auto"/>
      </w:divBdr>
    </w:div>
    <w:div w:id="1182431210">
      <w:bodyDiv w:val="1"/>
      <w:marLeft w:val="0"/>
      <w:marRight w:val="0"/>
      <w:marTop w:val="0"/>
      <w:marBottom w:val="0"/>
      <w:divBdr>
        <w:top w:val="none" w:sz="0" w:space="0" w:color="auto"/>
        <w:left w:val="none" w:sz="0" w:space="0" w:color="auto"/>
        <w:bottom w:val="none" w:sz="0" w:space="0" w:color="auto"/>
        <w:right w:val="none" w:sz="0" w:space="0" w:color="auto"/>
      </w:divBdr>
    </w:div>
    <w:div w:id="14194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ltilskud@lbs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ltilskud@lbst.dk" TargetMode="External"/><Relationship Id="rId5" Type="http://schemas.openxmlformats.org/officeDocument/2006/relationships/webSettings" Target="webSettings.xml"/><Relationship Id="rId10" Type="http://schemas.openxmlformats.org/officeDocument/2006/relationships/hyperlink" Target="http://lbst.dk/tilskud-selvbetjening/kom-i-gang-med-selvbetjening/stoetteordninger-i-faellesskemaet/"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B2F8-1B28-4053-83C1-B25083A9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1725</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Mandrup Kjær (NaturErhvervstyrelsen)</dc:creator>
  <cp:keywords/>
  <dc:description/>
  <cp:lastModifiedBy>Ivan Mandrup Kjær (NaturErhvervstyrelsen)</cp:lastModifiedBy>
  <cp:revision>3</cp:revision>
  <dcterms:created xsi:type="dcterms:W3CDTF">2018-04-06T11:36:00Z</dcterms:created>
  <dcterms:modified xsi:type="dcterms:W3CDTF">2018-04-06T11:39:00Z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